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6860E957" w:rsidR="00B11EE1" w:rsidRPr="00EB211E" w:rsidRDefault="00B11EE1" w:rsidP="00B11EE1">
      <w:pPr>
        <w:tabs>
          <w:tab w:val="right" w:pos="9639"/>
        </w:tabs>
        <w:spacing w:after="0"/>
        <w:rPr>
          <w:rFonts w:cs="Arial"/>
          <w:b/>
          <w:noProof/>
          <w:sz w:val="28"/>
        </w:rPr>
      </w:pPr>
      <w:r w:rsidRPr="00EB211E">
        <w:rPr>
          <w:rFonts w:cs="Arial"/>
          <w:b/>
          <w:noProof/>
          <w:sz w:val="24"/>
        </w:rPr>
        <w:t>3GPP TSG-RAN WG2 Meeting #1</w:t>
      </w:r>
      <w:r w:rsidR="00EA7A1A">
        <w:rPr>
          <w:rFonts w:cs="Arial"/>
          <w:b/>
          <w:noProof/>
          <w:sz w:val="24"/>
        </w:rPr>
        <w:t>21</w:t>
      </w:r>
      <w:r w:rsidR="00B90229">
        <w:rPr>
          <w:rFonts w:cs="Arial"/>
          <w:b/>
          <w:noProof/>
          <w:sz w:val="24"/>
        </w:rPr>
        <w:t>-bis-e</w:t>
      </w:r>
      <w:r w:rsidRPr="00EB211E">
        <w:rPr>
          <w:rFonts w:cs="Arial"/>
          <w:b/>
          <w:i/>
          <w:noProof/>
          <w:sz w:val="28"/>
        </w:rPr>
        <w:tab/>
      </w:r>
      <w:r w:rsidR="00CC75E0" w:rsidRPr="00CC75E0">
        <w:rPr>
          <w:rFonts w:cs="Arial"/>
          <w:b/>
          <w:noProof/>
          <w:sz w:val="24"/>
        </w:rPr>
        <w:t>R2-2303470</w:t>
      </w:r>
    </w:p>
    <w:p w14:paraId="66700E6D" w14:textId="68C30B62" w:rsidR="00B11EE1" w:rsidRPr="00EB211E" w:rsidRDefault="00B90229" w:rsidP="00B11EE1">
      <w:pPr>
        <w:pStyle w:val="CRCoverPage"/>
        <w:tabs>
          <w:tab w:val="right" w:pos="9639"/>
        </w:tabs>
        <w:spacing w:after="0"/>
        <w:rPr>
          <w:rFonts w:eastAsia="宋体"/>
          <w:b/>
          <w:noProof/>
          <w:sz w:val="24"/>
        </w:rPr>
      </w:pPr>
      <w:r>
        <w:rPr>
          <w:b/>
          <w:noProof/>
          <w:sz w:val="24"/>
        </w:rPr>
        <w:t>Online</w:t>
      </w:r>
      <w:r w:rsidR="00B11EE1" w:rsidRPr="00EB211E">
        <w:rPr>
          <w:b/>
          <w:noProof/>
          <w:sz w:val="24"/>
        </w:rPr>
        <w:t>,</w:t>
      </w:r>
      <w:r w:rsidR="00EA7A1A">
        <w:rPr>
          <w:b/>
          <w:noProof/>
          <w:sz w:val="24"/>
        </w:rPr>
        <w:t xml:space="preserve"> </w:t>
      </w:r>
      <w:r>
        <w:rPr>
          <w:b/>
          <w:noProof/>
          <w:sz w:val="24"/>
        </w:rPr>
        <w:t>1</w:t>
      </w:r>
      <w:r w:rsidR="00EA7A1A">
        <w:rPr>
          <w:b/>
          <w:noProof/>
          <w:sz w:val="24"/>
        </w:rPr>
        <w:t>7</w:t>
      </w:r>
      <w:r w:rsidR="0085703B" w:rsidRPr="00EB211E">
        <w:rPr>
          <w:b/>
          <w:noProof/>
          <w:sz w:val="24"/>
          <w:vertAlign w:val="superscript"/>
        </w:rPr>
        <w:t>th</w:t>
      </w:r>
      <w:r w:rsidR="0085703B" w:rsidRPr="00EB211E">
        <w:rPr>
          <w:b/>
          <w:noProof/>
          <w:sz w:val="24"/>
        </w:rPr>
        <w:t xml:space="preserve"> </w:t>
      </w:r>
      <w:r w:rsidR="00B11EE1" w:rsidRPr="00EB211E">
        <w:rPr>
          <w:b/>
          <w:noProof/>
          <w:sz w:val="24"/>
        </w:rPr>
        <w:t xml:space="preserve">– </w:t>
      </w:r>
      <w:r>
        <w:rPr>
          <w:b/>
          <w:noProof/>
          <w:sz w:val="24"/>
        </w:rPr>
        <w:t>26</w:t>
      </w:r>
      <w:r>
        <w:rPr>
          <w:b/>
          <w:noProof/>
          <w:sz w:val="24"/>
          <w:vertAlign w:val="superscript"/>
        </w:rPr>
        <w:t>th</w:t>
      </w:r>
      <w:r w:rsidR="0085703B" w:rsidRPr="00EB211E">
        <w:rPr>
          <w:b/>
          <w:noProof/>
          <w:sz w:val="24"/>
        </w:rPr>
        <w:t xml:space="preserve"> </w:t>
      </w:r>
      <w:r>
        <w:rPr>
          <w:b/>
          <w:noProof/>
          <w:sz w:val="24"/>
        </w:rPr>
        <w:t>April</w:t>
      </w:r>
      <w:r w:rsidR="00B11EE1" w:rsidRPr="00EB211E">
        <w:rPr>
          <w:b/>
          <w:noProof/>
          <w:sz w:val="24"/>
        </w:rPr>
        <w:t>, 202</w:t>
      </w:r>
      <w:r w:rsidR="00EA7A1A">
        <w:rPr>
          <w:b/>
          <w:noProof/>
          <w:sz w:val="24"/>
        </w:rPr>
        <w:t>3</w:t>
      </w:r>
      <w:r w:rsidR="00B11EE1" w:rsidRPr="00EB211E">
        <w:rPr>
          <w:rFonts w:eastAsia="宋体"/>
          <w:b/>
          <w:noProof/>
          <w:sz w:val="24"/>
        </w:rPr>
        <w:t xml:space="preserve"> </w:t>
      </w:r>
    </w:p>
    <w:p w14:paraId="73E64F19" w14:textId="77777777" w:rsidR="00B11EE1" w:rsidRPr="00EB211E" w:rsidRDefault="00B11EE1" w:rsidP="00B11EE1">
      <w:pPr>
        <w:pStyle w:val="3GPPHeader"/>
        <w:rPr>
          <w:rFonts w:eastAsia="MS Mincho" w:cs="Arial"/>
          <w:szCs w:val="24"/>
          <w:lang w:val="en-GB" w:eastAsia="en-US"/>
        </w:rPr>
      </w:pPr>
    </w:p>
    <w:p w14:paraId="65757AAD" w14:textId="7B54C5F3"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Pr>
          <w:rFonts w:eastAsia="MS Mincho" w:cs="Arial"/>
          <w:b w:val="0"/>
          <w:szCs w:val="24"/>
          <w:lang w:val="en-GB" w:eastAsia="en-US"/>
        </w:rPr>
        <w:t>7</w:t>
      </w:r>
      <w:r w:rsidRPr="00EB211E">
        <w:rPr>
          <w:rFonts w:eastAsia="MS Mincho" w:cs="Arial"/>
          <w:b w:val="0"/>
          <w:szCs w:val="24"/>
          <w:lang w:val="en-GB" w:eastAsia="en-US"/>
        </w:rPr>
        <w:t>.</w:t>
      </w:r>
      <w:r w:rsidR="007C06E9" w:rsidRPr="00EB211E">
        <w:rPr>
          <w:rFonts w:eastAsia="MS Mincho" w:cs="Arial"/>
          <w:b w:val="0"/>
          <w:szCs w:val="24"/>
          <w:lang w:val="en-GB" w:eastAsia="en-US"/>
        </w:rPr>
        <w:t>17</w:t>
      </w:r>
      <w:r w:rsidRPr="00EB211E">
        <w:rPr>
          <w:rFonts w:eastAsia="MS Mincho" w:cs="Arial"/>
          <w:b w:val="0"/>
          <w:szCs w:val="24"/>
          <w:lang w:val="en-GB" w:eastAsia="en-US"/>
        </w:rPr>
        <w:t>.</w:t>
      </w:r>
      <w:r w:rsidR="009A14A5">
        <w:rPr>
          <w:rFonts w:eastAsia="MS Mincho" w:cs="Arial"/>
          <w:b w:val="0"/>
          <w:szCs w:val="24"/>
          <w:lang w:val="en-GB" w:eastAsia="en-US"/>
        </w:rPr>
        <w:t>3</w:t>
      </w:r>
      <w:r w:rsidRPr="00EB211E">
        <w:rPr>
          <w:rFonts w:eastAsia="MS Mincho" w:cs="Arial"/>
          <w:b w:val="0"/>
          <w:szCs w:val="24"/>
          <w:lang w:val="en-GB" w:eastAsia="en-US"/>
        </w:rPr>
        <w:tab/>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 xml:space="preserve">Huawei, </w:t>
      </w:r>
      <w:proofErr w:type="spellStart"/>
      <w:r w:rsidRPr="00EB211E">
        <w:rPr>
          <w:rFonts w:eastAsia="MS Mincho" w:cs="Arial"/>
          <w:b w:val="0"/>
          <w:szCs w:val="24"/>
          <w:lang w:val="en-GB" w:eastAsia="en-US"/>
        </w:rPr>
        <w:t>HiSilicon</w:t>
      </w:r>
      <w:proofErr w:type="spellEnd"/>
    </w:p>
    <w:p w14:paraId="24B360D1" w14:textId="15B88174"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D85D58" w:rsidRPr="00D85D58">
        <w:rPr>
          <w:rFonts w:eastAsia="MS Mincho" w:cs="Arial"/>
          <w:b w:val="0"/>
          <w:szCs w:val="24"/>
          <w:lang w:val="en-GB" w:eastAsia="en-US"/>
        </w:rPr>
        <w:t>Further discussion on</w:t>
      </w:r>
      <w:r w:rsidR="00D85D58">
        <w:rPr>
          <w:rFonts w:eastAsia="MS Mincho" w:cs="Arial"/>
          <w:szCs w:val="24"/>
          <w:lang w:val="en-GB" w:eastAsia="en-US"/>
        </w:rPr>
        <w:t xml:space="preserve"> </w:t>
      </w:r>
      <w:r w:rsidR="00B90229">
        <w:rPr>
          <w:rFonts w:eastAsia="MS Mincho" w:cs="Arial"/>
          <w:b w:val="0"/>
          <w:szCs w:val="24"/>
          <w:lang w:val="en-GB" w:eastAsia="en-US"/>
        </w:rPr>
        <w:t>MUSIM temporary capability</w:t>
      </w:r>
      <w:r w:rsidR="008B72A8">
        <w:rPr>
          <w:rFonts w:eastAsia="MS Mincho" w:cs="Arial"/>
          <w:b w:val="0"/>
          <w:szCs w:val="24"/>
          <w:lang w:val="en-GB" w:eastAsia="en-US"/>
        </w:rPr>
        <w:t xml:space="preserve"> </w:t>
      </w:r>
      <w:r w:rsidR="00B90229">
        <w:rPr>
          <w:rFonts w:eastAsia="MS Mincho" w:cs="Arial"/>
          <w:b w:val="0"/>
          <w:szCs w:val="24"/>
          <w:lang w:val="en-GB" w:eastAsia="en-US"/>
        </w:rPr>
        <w:t>restriction</w:t>
      </w:r>
      <w:r w:rsidR="002A685C">
        <w:rPr>
          <w:rFonts w:eastAsia="MS Mincho" w:cs="Arial"/>
          <w:b w:val="0"/>
          <w:szCs w:val="24"/>
          <w:lang w:val="en-GB" w:eastAsia="en-US"/>
        </w:rPr>
        <w:t>s</w:t>
      </w:r>
    </w:p>
    <w:p w14:paraId="1095FFA1" w14:textId="7358E9C8"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A8568B">
        <w:rPr>
          <w:rFonts w:eastAsia="MS Mincho" w:cs="Arial"/>
          <w:sz w:val="24"/>
          <w:szCs w:val="24"/>
          <w:lang w:val="en-GB" w:eastAsia="en-US"/>
        </w:rPr>
        <w:t xml:space="preserve"> and Decision</w:t>
      </w:r>
    </w:p>
    <w:p w14:paraId="657C84D3" w14:textId="77777777" w:rsidR="00B11EE1" w:rsidRPr="00EB211E" w:rsidRDefault="00B11EE1" w:rsidP="00B11EE1">
      <w:pPr>
        <w:pStyle w:val="1"/>
        <w:rPr>
          <w:rFonts w:eastAsia="Malgun Gothic" w:cs="Arial"/>
        </w:rPr>
      </w:pPr>
      <w:r w:rsidRPr="00EB211E">
        <w:rPr>
          <w:rFonts w:eastAsia="Malgun Gothic" w:cs="Arial"/>
        </w:rPr>
        <w:t>Introduction</w:t>
      </w:r>
    </w:p>
    <w:p w14:paraId="211D65C6" w14:textId="29310A0C" w:rsidR="002F1490" w:rsidRPr="00986878" w:rsidRDefault="00785777" w:rsidP="00B11EE1">
      <w:pPr>
        <w:rPr>
          <w:rFonts w:ascii="Times New Roman" w:hAnsi="Times New Roman"/>
        </w:rPr>
      </w:pPr>
      <w:r>
        <w:rPr>
          <w:rFonts w:ascii="Times New Roman" w:hAnsi="Times New Roman"/>
        </w:rPr>
        <w:t xml:space="preserve">RAN2 discussed the </w:t>
      </w:r>
      <w:r w:rsidR="00AD3ABF">
        <w:rPr>
          <w:rFonts w:ascii="Times New Roman" w:hAnsi="Times New Roman"/>
        </w:rPr>
        <w:t>summary from the post email discussion [</w:t>
      </w:r>
      <w:r w:rsidR="002C1A0E">
        <w:rPr>
          <w:rFonts w:ascii="Times New Roman" w:hAnsi="Times New Roman"/>
        </w:rPr>
        <w:t>1</w:t>
      </w:r>
      <w:r w:rsidR="00AD3ABF">
        <w:rPr>
          <w:rFonts w:ascii="Times New Roman" w:hAnsi="Times New Roman"/>
        </w:rPr>
        <w:t xml:space="preserve">] </w:t>
      </w:r>
      <w:r>
        <w:rPr>
          <w:rFonts w:ascii="Times New Roman" w:hAnsi="Times New Roman"/>
        </w:rPr>
        <w:t>for R18 MUSIM in RAN2-</w:t>
      </w:r>
      <w:r w:rsidR="00AD3ABF">
        <w:rPr>
          <w:rFonts w:ascii="Times New Roman" w:hAnsi="Times New Roman"/>
        </w:rPr>
        <w:t>121</w:t>
      </w:r>
      <w:r>
        <w:rPr>
          <w:rFonts w:ascii="Times New Roman" w:hAnsi="Times New Roman"/>
        </w:rPr>
        <w:t xml:space="preserve"> [</w:t>
      </w:r>
      <w:r w:rsidR="00AD3ABF">
        <w:rPr>
          <w:rFonts w:ascii="Times New Roman" w:hAnsi="Times New Roman"/>
        </w:rPr>
        <w:t>2</w:t>
      </w:r>
      <w:r>
        <w:rPr>
          <w:rFonts w:ascii="Times New Roman" w:hAnsi="Times New Roman"/>
        </w:rPr>
        <w:t>]</w:t>
      </w:r>
      <w:r w:rsidR="004A4BEB">
        <w:rPr>
          <w:rFonts w:ascii="Times New Roman" w:hAnsi="Times New Roman"/>
        </w:rPr>
        <w:t xml:space="preserve"> and made the following agreement</w:t>
      </w:r>
      <w:r w:rsidR="002C1A0E">
        <w:rPr>
          <w:rFonts w:ascii="Times New Roman" w:hAnsi="Times New Roman"/>
        </w:rPr>
        <w:t>s</w:t>
      </w:r>
      <w:r w:rsidR="00B92469">
        <w:rPr>
          <w:rFonts w:ascii="Times New Roman" w:hAnsi="Times New Roman"/>
        </w:rPr>
        <w:t xml:space="preserve"> with FFS</w:t>
      </w:r>
      <w:r w:rsidR="004A4BEB">
        <w:rPr>
          <w:rFonts w:ascii="Times New Roman" w:hAnsi="Times New Roman"/>
        </w:rPr>
        <w:t>:</w:t>
      </w:r>
    </w:p>
    <w:tbl>
      <w:tblPr>
        <w:tblStyle w:val="a7"/>
        <w:tblW w:w="0" w:type="auto"/>
        <w:tblInd w:w="0" w:type="dxa"/>
        <w:tblLook w:val="04A0" w:firstRow="1" w:lastRow="0" w:firstColumn="1" w:lastColumn="0" w:noHBand="0" w:noVBand="1"/>
      </w:tblPr>
      <w:tblGrid>
        <w:gridCol w:w="8296"/>
      </w:tblGrid>
      <w:tr w:rsidR="002F1490" w:rsidRPr="00986878" w14:paraId="4D25D517" w14:textId="77777777" w:rsidTr="002F1490">
        <w:tc>
          <w:tcPr>
            <w:tcW w:w="8296" w:type="dxa"/>
          </w:tcPr>
          <w:p w14:paraId="48E65CA8" w14:textId="77777777" w:rsidR="002C1A0E" w:rsidRPr="002C1A0E" w:rsidRDefault="002C1A0E" w:rsidP="002F1490">
            <w:pPr>
              <w:pStyle w:val="Agreement"/>
            </w:pPr>
            <w:r w:rsidRPr="002C1A0E">
              <w:t xml:space="preserve">When the UE is in Connected mode in NR NW A and moving from Idle/Inactive to connected mode in NR NW B, the </w:t>
            </w:r>
            <w:proofErr w:type="spellStart"/>
            <w:r w:rsidRPr="002C1A0E">
              <w:t>signaling</w:t>
            </w:r>
            <w:proofErr w:type="spellEnd"/>
            <w:r w:rsidRPr="002C1A0E">
              <w:t xml:space="preserve"> for temporary UE capability restrictions can happen on NW A. </w:t>
            </w:r>
            <w:r w:rsidRPr="00DC6670">
              <w:rPr>
                <w:highlight w:val="yellow"/>
              </w:rPr>
              <w:t>FFS how to handle if UE is moving from IDLE/INACTIVE in NW A and is in CONNECTED with NW B.</w:t>
            </w:r>
          </w:p>
          <w:p w14:paraId="41B160BE" w14:textId="77777777" w:rsidR="002C1A0E" w:rsidRPr="002C1A0E" w:rsidRDefault="002C1A0E" w:rsidP="002F1490">
            <w:pPr>
              <w:pStyle w:val="Agreement"/>
            </w:pPr>
            <w:r w:rsidRPr="002C1A0E">
              <w:t xml:space="preserve">The UE will request a </w:t>
            </w:r>
            <w:proofErr w:type="gramStart"/>
            <w:r w:rsidRPr="002C1A0E">
              <w:t>temporary capability restrictions</w:t>
            </w:r>
            <w:proofErr w:type="gramEnd"/>
            <w:r w:rsidRPr="002C1A0E">
              <w:t xml:space="preserve"> (e.g. via UAI) only after the NW signals via RRC that this is allowed. </w:t>
            </w:r>
            <w:r w:rsidRPr="00DC6670">
              <w:rPr>
                <w:highlight w:val="yellow"/>
              </w:rPr>
              <w:t>FFS whether the UE can indicate if it is already connecting with reduced capabilities during connection set-up/resume.</w:t>
            </w:r>
          </w:p>
          <w:p w14:paraId="2E3CB125" w14:textId="77777777" w:rsidR="002F1490" w:rsidRPr="00B92469" w:rsidRDefault="002C1A0E" w:rsidP="002F1490">
            <w:pPr>
              <w:pStyle w:val="Agreement"/>
            </w:pPr>
            <w:r w:rsidRPr="00B92469">
              <w:t xml:space="preserve">RAN2 to </w:t>
            </w:r>
            <w:r w:rsidRPr="00B92469">
              <w:rPr>
                <w:highlight w:val="yellow"/>
              </w:rPr>
              <w:t>discuss whether prohibit timer is needed</w:t>
            </w:r>
            <w:r w:rsidRPr="00B92469">
              <w:t xml:space="preserve"> for the </w:t>
            </w:r>
            <w:proofErr w:type="spellStart"/>
            <w:r w:rsidRPr="00B92469">
              <w:t>signaling</w:t>
            </w:r>
            <w:proofErr w:type="spellEnd"/>
            <w:r w:rsidRPr="00B92469">
              <w:t xml:space="preserve"> of temporary UE capability restrictions This can wait until after progress is made on the </w:t>
            </w:r>
            <w:proofErr w:type="spellStart"/>
            <w:r w:rsidRPr="00B92469">
              <w:t>signaling</w:t>
            </w:r>
            <w:proofErr w:type="spellEnd"/>
            <w:r w:rsidRPr="00B92469">
              <w:t xml:space="preserve"> framework.</w:t>
            </w:r>
            <w:r w:rsidR="004D1D4B" w:rsidRPr="00B92469">
              <w:t xml:space="preserve"> </w:t>
            </w:r>
          </w:p>
          <w:p w14:paraId="2E82D81D" w14:textId="77777777" w:rsidR="00B92469" w:rsidRPr="00B92469" w:rsidRDefault="00B92469" w:rsidP="00B92469">
            <w:pPr>
              <w:pStyle w:val="Agreement"/>
            </w:pPr>
            <w:r w:rsidRPr="00DA4AE3">
              <w:t xml:space="preserve">A8: For dual-active MUSIM, </w:t>
            </w:r>
            <w:r w:rsidRPr="00B92469">
              <w:t>at least the following type of UE capabilities can be expected to be impacted:</w:t>
            </w:r>
          </w:p>
          <w:p w14:paraId="6CA997CA" w14:textId="77777777" w:rsidR="00B92469" w:rsidRPr="00B92469" w:rsidRDefault="00B92469" w:rsidP="00B92469">
            <w:pPr>
              <w:pStyle w:val="Agreement"/>
              <w:numPr>
                <w:ilvl w:val="0"/>
                <w:numId w:val="0"/>
              </w:numPr>
              <w:ind w:left="360"/>
            </w:pPr>
            <w:r w:rsidRPr="00B92469">
              <w:t>•</w:t>
            </w:r>
            <w:r w:rsidRPr="00B92469">
              <w:tab/>
              <w:t>Transmission and reception capabilities (e.g. MIMO layers)</w:t>
            </w:r>
          </w:p>
          <w:p w14:paraId="4131169F" w14:textId="77777777" w:rsidR="00B92469" w:rsidRPr="00B92469" w:rsidRDefault="00B92469" w:rsidP="00B92469">
            <w:pPr>
              <w:pStyle w:val="Agreement"/>
              <w:numPr>
                <w:ilvl w:val="0"/>
                <w:numId w:val="0"/>
              </w:numPr>
              <w:ind w:left="360"/>
            </w:pPr>
            <w:r w:rsidRPr="00B92469">
              <w:t>•</w:t>
            </w:r>
            <w:r w:rsidRPr="00B92469">
              <w:tab/>
              <w:t>Measurement capabilities (e.g. gaps)</w:t>
            </w:r>
          </w:p>
          <w:p w14:paraId="133D9D84" w14:textId="77777777" w:rsidR="00B92469" w:rsidRPr="00B92469" w:rsidRDefault="00B92469" w:rsidP="00B92469">
            <w:pPr>
              <w:pStyle w:val="Agreement"/>
              <w:numPr>
                <w:ilvl w:val="0"/>
                <w:numId w:val="0"/>
              </w:numPr>
              <w:ind w:left="360"/>
            </w:pPr>
            <w:r w:rsidRPr="00B92469">
              <w:t>•</w:t>
            </w:r>
            <w:r w:rsidRPr="00B92469">
              <w:tab/>
              <w:t>Supported bandwidth</w:t>
            </w:r>
          </w:p>
          <w:p w14:paraId="3DD09CEE" w14:textId="77777777" w:rsidR="00B92469" w:rsidRPr="00B92469" w:rsidRDefault="00B92469" w:rsidP="00B92469">
            <w:pPr>
              <w:pStyle w:val="Agreement"/>
              <w:numPr>
                <w:ilvl w:val="0"/>
                <w:numId w:val="0"/>
              </w:numPr>
              <w:ind w:left="360"/>
            </w:pPr>
            <w:r w:rsidRPr="00B92469">
              <w:t>•</w:t>
            </w:r>
            <w:r w:rsidRPr="00B92469">
              <w:tab/>
              <w:t>Supported band-combinations (FFS whether this is CA or DC or both)</w:t>
            </w:r>
          </w:p>
          <w:p w14:paraId="07213759" w14:textId="77777777" w:rsidR="00B92469" w:rsidRPr="00B92469" w:rsidRDefault="00B92469" w:rsidP="00B92469">
            <w:pPr>
              <w:pStyle w:val="Agreement"/>
            </w:pPr>
            <w:r w:rsidRPr="00B92469">
              <w:rPr>
                <w:highlight w:val="yellow"/>
              </w:rPr>
              <w:t>FFS what is the granularity of reported temporary UE capability restrictions</w:t>
            </w:r>
            <w:r w:rsidRPr="00B92469">
              <w:t xml:space="preserve"> (also pending the band conflict discussion). </w:t>
            </w:r>
          </w:p>
          <w:p w14:paraId="2054FF7D" w14:textId="17E0CDEF" w:rsidR="00B92469" w:rsidRPr="00B92469" w:rsidRDefault="00B92469" w:rsidP="00B92469">
            <w:pPr>
              <w:pStyle w:val="Agreement"/>
            </w:pPr>
            <w:r w:rsidRPr="00B92469">
              <w:rPr>
                <w:highlight w:val="yellow"/>
              </w:rPr>
              <w:t>FFS whether UE reports some or all of the above or whether we can do something simpler</w:t>
            </w:r>
            <w:r>
              <w:t>.</w:t>
            </w:r>
          </w:p>
          <w:p w14:paraId="251A6A26" w14:textId="77777777" w:rsidR="00B92469" w:rsidRDefault="00B92469" w:rsidP="00B92469">
            <w:pPr>
              <w:pStyle w:val="Agreement"/>
            </w:pPr>
            <w:r w:rsidRPr="00DA4AE3">
              <w:t xml:space="preserve">For dual-active MUSIM, UE </w:t>
            </w:r>
            <w:proofErr w:type="spellStart"/>
            <w:r w:rsidRPr="00DA4AE3">
              <w:t>signaling</w:t>
            </w:r>
            <w:proofErr w:type="spellEnd"/>
            <w:r w:rsidRPr="00DA4AE3">
              <w:t xml:space="preserve"> will support the request for release (and reversal) of </w:t>
            </w:r>
            <w:proofErr w:type="spellStart"/>
            <w:r w:rsidRPr="00DA4AE3">
              <w:t>SCells</w:t>
            </w:r>
            <w:proofErr w:type="spellEnd"/>
            <w:r w:rsidRPr="00DA4AE3">
              <w:t xml:space="preserve"> and SCG. </w:t>
            </w:r>
            <w:r w:rsidRPr="00B92469">
              <w:rPr>
                <w:highlight w:val="yellow"/>
              </w:rPr>
              <w:t xml:space="preserve">The </w:t>
            </w:r>
            <w:proofErr w:type="spellStart"/>
            <w:r w:rsidRPr="00B92469">
              <w:rPr>
                <w:highlight w:val="yellow"/>
              </w:rPr>
              <w:t>signaling</w:t>
            </w:r>
            <w:proofErr w:type="spellEnd"/>
            <w:r w:rsidRPr="00B92469">
              <w:rPr>
                <w:highlight w:val="yellow"/>
              </w:rPr>
              <w:t xml:space="preserve"> details (e.g. implicit or explicit request of each </w:t>
            </w:r>
            <w:proofErr w:type="spellStart"/>
            <w:r w:rsidRPr="00B92469">
              <w:rPr>
                <w:highlight w:val="yellow"/>
              </w:rPr>
              <w:t>SCell</w:t>
            </w:r>
            <w:proofErr w:type="spellEnd"/>
            <w:r w:rsidRPr="00B92469">
              <w:rPr>
                <w:highlight w:val="yellow"/>
              </w:rPr>
              <w:t xml:space="preserve"> or SCG) is FFS</w:t>
            </w:r>
            <w:r w:rsidRPr="00DA4AE3">
              <w:t>.</w:t>
            </w:r>
          </w:p>
          <w:p w14:paraId="01670242" w14:textId="6F42AECB" w:rsidR="00B92469" w:rsidRPr="00DA4AE3" w:rsidRDefault="00B92469" w:rsidP="00B92469">
            <w:pPr>
              <w:pStyle w:val="Agreement"/>
            </w:pPr>
            <w:r w:rsidRPr="00DA4AE3">
              <w:t xml:space="preserve">RAN2 </w:t>
            </w:r>
            <w:r>
              <w:t xml:space="preserve">considers </w:t>
            </w:r>
            <w:r w:rsidRPr="00B92469">
              <w:rPr>
                <w:highlight w:val="yellow"/>
              </w:rPr>
              <w:t>the only RAN3 impact may be to support the UE request of SCG/</w:t>
            </w:r>
            <w:proofErr w:type="spellStart"/>
            <w:r w:rsidRPr="00B92469">
              <w:rPr>
                <w:highlight w:val="yellow"/>
              </w:rPr>
              <w:t>SCell</w:t>
            </w:r>
            <w:proofErr w:type="spellEnd"/>
            <w:r w:rsidRPr="00B92469">
              <w:rPr>
                <w:highlight w:val="yellow"/>
              </w:rPr>
              <w:t xml:space="preserve"> release via SRB3 (if supported) for MUSIM purpose (e.g. cause value)</w:t>
            </w:r>
            <w:r>
              <w:t>.  If this can be done via inter-node messages, RAN2 expects no RAN3 impacts.</w:t>
            </w:r>
          </w:p>
          <w:p w14:paraId="34E19535" w14:textId="035D7E05" w:rsidR="00B92469" w:rsidRPr="00B92469" w:rsidRDefault="00B92469" w:rsidP="00B92469">
            <w:pPr>
              <w:pStyle w:val="Agreement"/>
              <w:rPr>
                <w:i/>
                <w:iCs/>
              </w:rPr>
            </w:pPr>
            <w:r>
              <w:t xml:space="preserve">RAN2 confirms that the band conflict scenarios will be covered by the temporary UE capability restrictions. </w:t>
            </w:r>
            <w:r w:rsidRPr="00B92469">
              <w:rPr>
                <w:highlight w:val="yellow"/>
              </w:rPr>
              <w:t>FFS on signalling details</w:t>
            </w:r>
            <w:r>
              <w:t>.</w:t>
            </w:r>
          </w:p>
        </w:tc>
      </w:tr>
    </w:tbl>
    <w:p w14:paraId="4454E86C" w14:textId="65DF6766" w:rsidR="002F1490" w:rsidRPr="00986878" w:rsidRDefault="002F1490" w:rsidP="00B11EE1">
      <w:pPr>
        <w:rPr>
          <w:rFonts w:ascii="Times New Roman" w:hAnsi="Times New Roman"/>
        </w:rPr>
      </w:pPr>
    </w:p>
    <w:p w14:paraId="7A113430" w14:textId="5A4E6A25" w:rsidR="00CA6509" w:rsidRPr="00986878" w:rsidRDefault="00B94BBF" w:rsidP="00B11EE1">
      <w:pPr>
        <w:rPr>
          <w:rFonts w:ascii="Times New Roman" w:hAnsi="Times New Roman"/>
        </w:rPr>
      </w:pPr>
      <w:r w:rsidRPr="004229EB">
        <w:rPr>
          <w:rFonts w:ascii="Times New Roman" w:hAnsi="Times New Roman"/>
        </w:rPr>
        <w:t>In this contribution, we</w:t>
      </w:r>
      <w:r w:rsidDel="00B94BBF">
        <w:rPr>
          <w:rFonts w:ascii="Times New Roman" w:hAnsi="Times New Roman"/>
        </w:rPr>
        <w:t xml:space="preserve"> </w:t>
      </w:r>
      <w:r w:rsidR="0091553A">
        <w:rPr>
          <w:rFonts w:ascii="Times New Roman" w:hAnsi="Times New Roman"/>
        </w:rPr>
        <w:t xml:space="preserve">discuss </w:t>
      </w:r>
      <w:r w:rsidR="00C65389">
        <w:rPr>
          <w:rFonts w:ascii="Times New Roman" w:hAnsi="Times New Roman"/>
        </w:rPr>
        <w:t xml:space="preserve">the </w:t>
      </w:r>
      <w:r w:rsidR="004628BD">
        <w:rPr>
          <w:rFonts w:ascii="Times New Roman" w:hAnsi="Times New Roman"/>
        </w:rPr>
        <w:t>open issues from the above agreements</w:t>
      </w:r>
      <w:r w:rsidR="00C6600F">
        <w:rPr>
          <w:rFonts w:ascii="Times New Roman" w:hAnsi="Times New Roman"/>
        </w:rPr>
        <w:t>.</w:t>
      </w:r>
    </w:p>
    <w:p w14:paraId="00A14CCC" w14:textId="77777777" w:rsidR="00B11EE1" w:rsidRPr="00EB211E" w:rsidRDefault="00B11EE1" w:rsidP="00B11EE1">
      <w:pPr>
        <w:pStyle w:val="1"/>
        <w:rPr>
          <w:rFonts w:eastAsiaTheme="minorEastAsia" w:cs="Arial"/>
        </w:rPr>
      </w:pPr>
      <w:r w:rsidRPr="00EB211E">
        <w:rPr>
          <w:rFonts w:eastAsiaTheme="minorEastAsia" w:cs="Arial"/>
        </w:rPr>
        <w:lastRenderedPageBreak/>
        <w:t>Discussion</w:t>
      </w:r>
    </w:p>
    <w:p w14:paraId="2B1F8898" w14:textId="78156D3F" w:rsidR="00B11EE1" w:rsidRDefault="007E047C" w:rsidP="00B11EE1">
      <w:pPr>
        <w:pStyle w:val="2"/>
        <w:rPr>
          <w:rFonts w:eastAsiaTheme="minorEastAsia" w:cs="Arial"/>
        </w:rPr>
      </w:pPr>
      <w:r w:rsidRPr="007E047C">
        <w:rPr>
          <w:rFonts w:eastAsiaTheme="minorEastAsia" w:cs="Arial"/>
        </w:rPr>
        <w:t>Procedures for MUSIM temporary capability restriction</w:t>
      </w:r>
    </w:p>
    <w:p w14:paraId="53B8E861" w14:textId="0153ED98" w:rsidR="006C6B00" w:rsidRDefault="006C6B00" w:rsidP="00CF777E">
      <w:pPr>
        <w:rPr>
          <w:rFonts w:ascii="Times New Roman" w:hAnsi="Times New Roman"/>
          <w:lang w:val="en-GB"/>
        </w:rPr>
      </w:pPr>
      <w:r>
        <w:rPr>
          <w:rFonts w:ascii="Times New Roman" w:hAnsi="Times New Roman"/>
          <w:lang w:val="en-GB"/>
        </w:rPr>
        <w:t xml:space="preserve">In the previous meeting, RAN2 has agreed that when the </w:t>
      </w:r>
      <w:r w:rsidR="00CF777E">
        <w:rPr>
          <w:rFonts w:ascii="Times New Roman" w:hAnsi="Times New Roman"/>
          <w:lang w:val="en-GB"/>
        </w:rPr>
        <w:t>UE is in RRC_</w:t>
      </w:r>
      <w:r w:rsidR="00CF777E" w:rsidRPr="00CF777E">
        <w:rPr>
          <w:rFonts w:ascii="Times New Roman" w:hAnsi="Times New Roman"/>
          <w:lang w:val="en-GB"/>
        </w:rPr>
        <w:t xml:space="preserve">CONNECTED </w:t>
      </w:r>
      <w:r w:rsidR="00CF777E">
        <w:rPr>
          <w:rFonts w:ascii="Times New Roman" w:hAnsi="Times New Roman"/>
          <w:lang w:val="en-GB"/>
        </w:rPr>
        <w:t>in</w:t>
      </w:r>
      <w:r w:rsidR="00CF777E" w:rsidRPr="00CF777E">
        <w:rPr>
          <w:rFonts w:ascii="Times New Roman" w:hAnsi="Times New Roman"/>
          <w:lang w:val="en-GB"/>
        </w:rPr>
        <w:t xml:space="preserve"> NW </w:t>
      </w:r>
      <w:r w:rsidR="00E00A7E">
        <w:rPr>
          <w:rFonts w:ascii="Times New Roman" w:hAnsi="Times New Roman"/>
          <w:lang w:val="en-GB"/>
        </w:rPr>
        <w:t xml:space="preserve">A </w:t>
      </w:r>
      <w:r w:rsidR="00CF777E">
        <w:rPr>
          <w:rFonts w:ascii="Times New Roman" w:hAnsi="Times New Roman"/>
          <w:lang w:val="en-GB"/>
        </w:rPr>
        <w:t>and</w:t>
      </w:r>
      <w:r w:rsidR="00CF777E" w:rsidRPr="00CF777E">
        <w:rPr>
          <w:rFonts w:ascii="Times New Roman" w:hAnsi="Times New Roman"/>
          <w:lang w:val="en-GB"/>
        </w:rPr>
        <w:t xml:space="preserve"> moving from </w:t>
      </w:r>
      <w:r w:rsidR="00CF777E">
        <w:rPr>
          <w:rFonts w:ascii="Times New Roman" w:hAnsi="Times New Roman"/>
          <w:lang w:val="en-GB"/>
        </w:rPr>
        <w:t>RRC_IDLE</w:t>
      </w:r>
      <w:r w:rsidR="00CF777E" w:rsidRPr="00CF777E">
        <w:rPr>
          <w:rFonts w:ascii="Times New Roman" w:hAnsi="Times New Roman"/>
          <w:lang w:val="en-GB"/>
        </w:rPr>
        <w:t>/I</w:t>
      </w:r>
      <w:r w:rsidR="00CF777E">
        <w:rPr>
          <w:rFonts w:ascii="Times New Roman" w:hAnsi="Times New Roman"/>
          <w:lang w:val="en-GB"/>
        </w:rPr>
        <w:t>NACTIVE to</w:t>
      </w:r>
      <w:r w:rsidR="00CF777E" w:rsidRPr="00CF777E">
        <w:rPr>
          <w:rFonts w:ascii="Times New Roman" w:hAnsi="Times New Roman"/>
          <w:lang w:val="en-GB"/>
        </w:rPr>
        <w:t xml:space="preserve"> </w:t>
      </w:r>
      <w:r w:rsidR="00CF777E">
        <w:rPr>
          <w:rFonts w:ascii="Times New Roman" w:hAnsi="Times New Roman"/>
          <w:lang w:val="en-GB"/>
        </w:rPr>
        <w:t>RRC_</w:t>
      </w:r>
      <w:r w:rsidR="00CF777E" w:rsidRPr="00CF777E">
        <w:rPr>
          <w:rFonts w:ascii="Times New Roman" w:hAnsi="Times New Roman"/>
          <w:lang w:val="en-GB"/>
        </w:rPr>
        <w:t>CONNECTED in NW B</w:t>
      </w:r>
      <w:r w:rsidR="00CF777E">
        <w:rPr>
          <w:rFonts w:ascii="Times New Roman" w:hAnsi="Times New Roman"/>
          <w:lang w:val="en-GB"/>
        </w:rPr>
        <w:t xml:space="preserve">, </w:t>
      </w:r>
      <w:r>
        <w:rPr>
          <w:rFonts w:ascii="Times New Roman" w:hAnsi="Times New Roman"/>
          <w:lang w:val="en-GB"/>
        </w:rPr>
        <w:t>the signalling for temporary UE capability restrictions can happen on NW A</w:t>
      </w:r>
      <w:r w:rsidR="00CF777E">
        <w:rPr>
          <w:rFonts w:ascii="Times New Roman" w:hAnsi="Times New Roman"/>
          <w:lang w:val="en-GB"/>
        </w:rPr>
        <w:t xml:space="preserve">. </w:t>
      </w:r>
      <w:r>
        <w:rPr>
          <w:rFonts w:ascii="Times New Roman" w:hAnsi="Times New Roman"/>
          <w:lang w:val="en-GB"/>
        </w:rPr>
        <w:t xml:space="preserve">It is FFS how to handle if the </w:t>
      </w:r>
      <w:r w:rsidR="004F249B">
        <w:rPr>
          <w:rFonts w:ascii="Times New Roman" w:hAnsi="Times New Roman"/>
          <w:lang w:val="en-GB"/>
        </w:rPr>
        <w:t>UE is</w:t>
      </w:r>
      <w:r w:rsidR="004F249B" w:rsidRPr="004F249B">
        <w:rPr>
          <w:rFonts w:ascii="Times New Roman" w:hAnsi="Times New Roman"/>
          <w:lang w:val="en-GB"/>
        </w:rPr>
        <w:t xml:space="preserve"> </w:t>
      </w:r>
      <w:r w:rsidR="004F249B" w:rsidRPr="00CF777E">
        <w:rPr>
          <w:rFonts w:ascii="Times New Roman" w:hAnsi="Times New Roman"/>
          <w:lang w:val="en-GB"/>
        </w:rPr>
        <w:t xml:space="preserve">moving from </w:t>
      </w:r>
      <w:r w:rsidR="004F249B">
        <w:rPr>
          <w:rFonts w:ascii="Times New Roman" w:hAnsi="Times New Roman"/>
          <w:lang w:val="en-GB"/>
        </w:rPr>
        <w:t>RRC_IDLE</w:t>
      </w:r>
      <w:r w:rsidR="004F249B" w:rsidRPr="00CF777E">
        <w:rPr>
          <w:rFonts w:ascii="Times New Roman" w:hAnsi="Times New Roman"/>
          <w:lang w:val="en-GB"/>
        </w:rPr>
        <w:t>/I</w:t>
      </w:r>
      <w:r w:rsidR="004F249B">
        <w:rPr>
          <w:rFonts w:ascii="Times New Roman" w:hAnsi="Times New Roman"/>
          <w:lang w:val="en-GB"/>
        </w:rPr>
        <w:t>NACTIVE to</w:t>
      </w:r>
      <w:r w:rsidR="004F249B" w:rsidRPr="00CF777E">
        <w:rPr>
          <w:rFonts w:ascii="Times New Roman" w:hAnsi="Times New Roman"/>
          <w:lang w:val="en-GB"/>
        </w:rPr>
        <w:t xml:space="preserve"> </w:t>
      </w:r>
      <w:r w:rsidR="004F249B">
        <w:rPr>
          <w:rFonts w:ascii="Times New Roman" w:hAnsi="Times New Roman"/>
          <w:lang w:val="en-GB"/>
        </w:rPr>
        <w:t xml:space="preserve">RRC_CONNECTED in NW A </w:t>
      </w:r>
      <w:r>
        <w:rPr>
          <w:rFonts w:ascii="Times New Roman" w:hAnsi="Times New Roman"/>
          <w:lang w:val="en-GB"/>
        </w:rPr>
        <w:t>and is in</w:t>
      </w:r>
      <w:r w:rsidR="004F249B" w:rsidRPr="00CF777E">
        <w:rPr>
          <w:rFonts w:ascii="Times New Roman" w:hAnsi="Times New Roman"/>
          <w:lang w:val="en-GB"/>
        </w:rPr>
        <w:t xml:space="preserve"> </w:t>
      </w:r>
      <w:r w:rsidR="004F249B">
        <w:rPr>
          <w:rFonts w:ascii="Times New Roman" w:hAnsi="Times New Roman"/>
          <w:lang w:val="en-GB"/>
        </w:rPr>
        <w:t>RRC_</w:t>
      </w:r>
      <w:r w:rsidR="004F249B" w:rsidRPr="00CF777E">
        <w:rPr>
          <w:rFonts w:ascii="Times New Roman" w:hAnsi="Times New Roman"/>
          <w:lang w:val="en-GB"/>
        </w:rPr>
        <w:t>CONNECTED in NW B</w:t>
      </w:r>
      <w:r>
        <w:rPr>
          <w:rFonts w:ascii="Times New Roman" w:hAnsi="Times New Roman"/>
          <w:lang w:val="en-GB"/>
        </w:rPr>
        <w:t>.</w:t>
      </w:r>
      <w:r w:rsidR="004F249B">
        <w:rPr>
          <w:rFonts w:ascii="Times New Roman" w:hAnsi="Times New Roman"/>
          <w:lang w:val="en-GB"/>
        </w:rPr>
        <w:t xml:space="preserve"> </w:t>
      </w:r>
    </w:p>
    <w:p w14:paraId="64F33F15" w14:textId="429DC2E8" w:rsidR="00CF777E" w:rsidRPr="00CF777E" w:rsidRDefault="006C6B00" w:rsidP="00CF777E">
      <w:pPr>
        <w:rPr>
          <w:rFonts w:ascii="Times New Roman" w:hAnsi="Times New Roman"/>
          <w:lang w:val="en-GB"/>
        </w:rPr>
      </w:pPr>
      <w:r>
        <w:rPr>
          <w:rFonts w:ascii="Times New Roman" w:hAnsi="Times New Roman"/>
          <w:lang w:val="en-GB"/>
        </w:rPr>
        <w:t xml:space="preserve">For this scenario, </w:t>
      </w:r>
      <w:r w:rsidR="004F249B">
        <w:rPr>
          <w:rFonts w:ascii="Times New Roman" w:hAnsi="Times New Roman"/>
          <w:lang w:val="en-GB"/>
        </w:rPr>
        <w:t xml:space="preserve">since part of the UE capabilities </w:t>
      </w:r>
      <w:r w:rsidR="004F249B">
        <w:rPr>
          <w:rFonts w:ascii="Times New Roman" w:hAnsi="Times New Roman"/>
          <w:iCs/>
        </w:rPr>
        <w:t xml:space="preserve">will be occupied for working under NW B, UE cannot use full UE capabilities in NW A during </w:t>
      </w:r>
      <w:r w:rsidR="00FE63A8">
        <w:rPr>
          <w:rFonts w:ascii="Times New Roman" w:hAnsi="Times New Roman"/>
          <w:iCs/>
        </w:rPr>
        <w:t xml:space="preserve">and after </w:t>
      </w:r>
      <w:r w:rsidR="004F249B">
        <w:rPr>
          <w:rFonts w:ascii="Times New Roman" w:hAnsi="Times New Roman"/>
          <w:iCs/>
        </w:rPr>
        <w:t>setup/resume procedure.</w:t>
      </w:r>
    </w:p>
    <w:p w14:paraId="62C7E22B" w14:textId="3566BECC" w:rsidR="00CF777E" w:rsidRPr="004F249B" w:rsidRDefault="004F249B" w:rsidP="00CF777E">
      <w:pPr>
        <w:rPr>
          <w:rFonts w:ascii="Times New Roman" w:hAnsi="Times New Roman"/>
          <w:b/>
          <w:lang w:val="en-GB"/>
        </w:rPr>
      </w:pPr>
      <w:r w:rsidRPr="004F249B">
        <w:rPr>
          <w:rFonts w:ascii="Times New Roman" w:hAnsi="Times New Roman"/>
          <w:b/>
          <w:lang w:val="en-GB"/>
        </w:rPr>
        <w:t xml:space="preserve">Observation 1: </w:t>
      </w:r>
      <w:r w:rsidRPr="004F249B">
        <w:rPr>
          <w:rFonts w:ascii="Times New Roman" w:hAnsi="Times New Roman"/>
          <w:b/>
          <w:iCs/>
        </w:rPr>
        <w:t xml:space="preserve">UE cannot use full UE capabilities during </w:t>
      </w:r>
      <w:r w:rsidR="00FE63A8">
        <w:rPr>
          <w:rFonts w:ascii="Times New Roman" w:hAnsi="Times New Roman"/>
          <w:b/>
          <w:iCs/>
        </w:rPr>
        <w:t xml:space="preserve">and after </w:t>
      </w:r>
      <w:r w:rsidRPr="004F249B">
        <w:rPr>
          <w:rFonts w:ascii="Times New Roman" w:hAnsi="Times New Roman"/>
          <w:b/>
          <w:iCs/>
        </w:rPr>
        <w:t xml:space="preserve">setup/resume procedure in NW A when </w:t>
      </w:r>
      <w:r w:rsidRPr="004F249B">
        <w:rPr>
          <w:rFonts w:ascii="Times New Roman" w:hAnsi="Times New Roman"/>
          <w:b/>
          <w:lang w:val="en-GB"/>
        </w:rPr>
        <w:t>UE is moving from RRC_IDLE/INACTIVE to RRC_CONNECTED in NW A while being RRC_CONNECTED in NW B</w:t>
      </w:r>
      <w:r w:rsidRPr="004F249B">
        <w:rPr>
          <w:rFonts w:ascii="Times New Roman" w:hAnsi="Times New Roman"/>
          <w:b/>
          <w:iCs/>
        </w:rPr>
        <w:t>.</w:t>
      </w:r>
    </w:p>
    <w:p w14:paraId="52238D31" w14:textId="6869CEAD" w:rsidR="008A75C2" w:rsidRDefault="00E61F48" w:rsidP="008A75C2">
      <w:pPr>
        <w:keepNext/>
        <w:jc w:val="center"/>
      </w:pPr>
      <w:r>
        <w:rPr>
          <w:noProof/>
        </w:rPr>
        <mc:AlternateContent>
          <mc:Choice Requires="wps">
            <w:drawing>
              <wp:anchor distT="0" distB="0" distL="114300" distR="114300" simplePos="0" relativeHeight="251665408" behindDoc="0" locked="0" layoutInCell="1" allowOverlap="1" wp14:anchorId="1CDB42DE" wp14:editId="47B82E19">
                <wp:simplePos x="0" y="0"/>
                <wp:positionH relativeFrom="column">
                  <wp:posOffset>109551</wp:posOffset>
                </wp:positionH>
                <wp:positionV relativeFrom="paragraph">
                  <wp:posOffset>1918528</wp:posOffset>
                </wp:positionV>
                <wp:extent cx="1637030" cy="369570"/>
                <wp:effectExtent l="0" t="0" r="0" b="0"/>
                <wp:wrapNone/>
                <wp:docPr id="1" name="文本框 86"/>
                <wp:cNvGraphicFramePr/>
                <a:graphic xmlns:a="http://schemas.openxmlformats.org/drawingml/2006/main">
                  <a:graphicData uri="http://schemas.microsoft.com/office/word/2010/wordprocessingShape">
                    <wps:wsp>
                      <wps:cNvSpPr txBox="1"/>
                      <wps:spPr>
                        <a:xfrm>
                          <a:off x="0" y="0"/>
                          <a:ext cx="1637030" cy="369570"/>
                        </a:xfrm>
                        <a:prstGeom prst="rect">
                          <a:avLst/>
                        </a:prstGeom>
                        <a:solidFill>
                          <a:schemeClr val="bg1"/>
                        </a:solidFill>
                        <a:ln>
                          <a:solidFill>
                            <a:schemeClr val="tx1"/>
                          </a:solidFill>
                        </a:ln>
                      </wps:spPr>
                      <wps:txbx>
                        <w:txbxContent>
                          <w:p w14:paraId="4EB14502" w14:textId="0649A830" w:rsidR="004C06C5" w:rsidRPr="00491A39" w:rsidRDefault="004C06C5" w:rsidP="004C06C5">
                            <w:pPr>
                              <w:pStyle w:val="af0"/>
                              <w:spacing w:before="0" w:beforeAutospacing="0" w:after="0" w:afterAutospacing="0"/>
                              <w:jc w:val="center"/>
                              <w:rPr>
                                <w:sz w:val="20"/>
                                <w:szCs w:val="20"/>
                              </w:rPr>
                            </w:pPr>
                            <w:r>
                              <w:rPr>
                                <w:rFonts w:eastAsia="微软雅黑"/>
                                <w:color w:val="000000" w:themeColor="text1"/>
                                <w:kern w:val="24"/>
                                <w:sz w:val="20"/>
                                <w:szCs w:val="20"/>
                              </w:rPr>
                              <w:t xml:space="preserve">Configuration may </w:t>
                            </w:r>
                            <w:r w:rsidRPr="004C06C5">
                              <w:rPr>
                                <w:rFonts w:eastAsia="微软雅黑"/>
                                <w:color w:val="000000" w:themeColor="text1"/>
                                <w:kern w:val="24"/>
                                <w:sz w:val="20"/>
                                <w:szCs w:val="20"/>
                              </w:rPr>
                              <w:t>exceed</w:t>
                            </w:r>
                            <w:r>
                              <w:rPr>
                                <w:rFonts w:eastAsia="微软雅黑"/>
                                <w:color w:val="000000" w:themeColor="text1"/>
                                <w:kern w:val="24"/>
                                <w:sz w:val="20"/>
                                <w:szCs w:val="20"/>
                              </w:rPr>
                              <w:t xml:space="preserve"> the current UE capabilities</w:t>
                            </w:r>
                          </w:p>
                        </w:txbxContent>
                      </wps:txbx>
                      <wps:bodyPr wrap="square" rtlCol="0">
                        <a:noAutofit/>
                      </wps:bodyPr>
                    </wps:wsp>
                  </a:graphicData>
                </a:graphic>
              </wp:anchor>
            </w:drawing>
          </mc:Choice>
          <mc:Fallback>
            <w:pict>
              <v:shapetype w14:anchorId="1CDB42DE" id="_x0000_t202" coordsize="21600,21600" o:spt="202" path="m,l,21600r21600,l21600,xe">
                <v:stroke joinstyle="miter"/>
                <v:path gradientshapeok="t" o:connecttype="rect"/>
              </v:shapetype>
              <v:shape id="文本框 86" o:spid="_x0000_s1026" type="#_x0000_t202" style="position:absolute;left:0;text-align:left;margin-left:8.65pt;margin-top:151.05pt;width:128.9pt;height:29.1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" fillcolor="white [3212]" strokecolor="black [3213]">
                <v:textbox>
                  <w:txbxContent>
                    <w:p w14:paraId="4EB14502" w14:textId="0649A830" w:rsidR="004C06C5" w:rsidRPr="00491A39" w:rsidRDefault="004C06C5" w:rsidP="004C06C5">
                      <w:pPr>
                        <w:pStyle w:val="af0"/>
                        <w:spacing w:before="0" w:beforeAutospacing="0" w:after="0" w:afterAutospacing="0"/>
                        <w:jc w:val="center"/>
                        <w:rPr>
                          <w:sz w:val="20"/>
                          <w:szCs w:val="20"/>
                        </w:rPr>
                      </w:pPr>
                      <w:r>
                        <w:rPr>
                          <w:rFonts w:eastAsia="微软雅黑"/>
                          <w:color w:val="000000" w:themeColor="text1"/>
                          <w:kern w:val="24"/>
                          <w:sz w:val="20"/>
                          <w:szCs w:val="20"/>
                        </w:rPr>
                        <w:t xml:space="preserve">Configuration may </w:t>
                      </w:r>
                      <w:r w:rsidRPr="004C06C5">
                        <w:rPr>
                          <w:rFonts w:eastAsia="微软雅黑"/>
                          <w:color w:val="000000" w:themeColor="text1"/>
                          <w:kern w:val="24"/>
                          <w:sz w:val="20"/>
                          <w:szCs w:val="20"/>
                        </w:rPr>
                        <w:t>exceed</w:t>
                      </w:r>
                      <w:r>
                        <w:rPr>
                          <w:rFonts w:eastAsia="微软雅黑"/>
                          <w:color w:val="000000" w:themeColor="text1"/>
                          <w:kern w:val="24"/>
                          <w:sz w:val="20"/>
                          <w:szCs w:val="20"/>
                        </w:rPr>
                        <w:t xml:space="preserve"> the current UE capabilities</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0BE70A09" wp14:editId="7F2EC106">
                <wp:simplePos x="0" y="0"/>
                <wp:positionH relativeFrom="column">
                  <wp:posOffset>889000</wp:posOffset>
                </wp:positionH>
                <wp:positionV relativeFrom="paragraph">
                  <wp:posOffset>1787525</wp:posOffset>
                </wp:positionV>
                <wp:extent cx="2879090" cy="0"/>
                <wp:effectExtent l="38100" t="76200" r="0" b="95250"/>
                <wp:wrapNone/>
                <wp:docPr id="49" name="直接箭头连接符 49"/>
                <wp:cNvGraphicFramePr/>
                <a:graphic xmlns:a="http://schemas.openxmlformats.org/drawingml/2006/main">
                  <a:graphicData uri="http://schemas.microsoft.com/office/word/2010/wordprocessingShape">
                    <wps:wsp>
                      <wps:cNvCnPr/>
                      <wps:spPr>
                        <a:xfrm>
                          <a:off x="0" y="0"/>
                          <a:ext cx="2879090" cy="0"/>
                        </a:xfrm>
                        <a:prstGeom prst="straightConnector1">
                          <a:avLst/>
                        </a:prstGeom>
                        <a:ln w="1587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773986D" id="_x0000_t32" coordsize="21600,21600" o:spt="32" o:oned="t" path="m,l21600,21600e" filled="f">
                <v:path arrowok="t" fillok="f" o:connecttype="none"/>
                <o:lock v:ext="edit" shapetype="t"/>
              </v:shapetype>
              <v:shape id="直接箭头连接符 49" o:spid="_x0000_s1026" type="#_x0000_t32" style="position:absolute;left:0;text-align:left;margin-left:70pt;margin-top:140.75pt;width:226.7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" strokecolor="black [3213]" strokeweight="1.25pt">
                <v:stroke startarrow="block" joinstyle="miter"/>
              </v:shape>
            </w:pict>
          </mc:Fallback>
        </mc:AlternateContent>
      </w:r>
      <w:r w:rsidR="0026352B">
        <w:rPr>
          <w:noProof/>
        </w:rPr>
        <mc:AlternateContent>
          <mc:Choice Requires="wps">
            <w:drawing>
              <wp:anchor distT="0" distB="0" distL="114300" distR="114300" simplePos="0" relativeHeight="251671552" behindDoc="0" locked="0" layoutInCell="1" allowOverlap="1" wp14:anchorId="4FB9148E" wp14:editId="10871E8F">
                <wp:simplePos x="0" y="0"/>
                <wp:positionH relativeFrom="column">
                  <wp:posOffset>1302063</wp:posOffset>
                </wp:positionH>
                <wp:positionV relativeFrom="paragraph">
                  <wp:posOffset>1541838</wp:posOffset>
                </wp:positionV>
                <wp:extent cx="1975485" cy="252730"/>
                <wp:effectExtent l="0" t="0" r="0" b="0"/>
                <wp:wrapNone/>
                <wp:docPr id="50" name="文本框 85"/>
                <wp:cNvGraphicFramePr/>
                <a:graphic xmlns:a="http://schemas.openxmlformats.org/drawingml/2006/main">
                  <a:graphicData uri="http://schemas.microsoft.com/office/word/2010/wordprocessingShape">
                    <wps:wsp>
                      <wps:cNvSpPr txBox="1"/>
                      <wps:spPr>
                        <a:xfrm>
                          <a:off x="0" y="0"/>
                          <a:ext cx="1975485" cy="252730"/>
                        </a:xfrm>
                        <a:prstGeom prst="rect">
                          <a:avLst/>
                        </a:prstGeom>
                        <a:noFill/>
                        <a:ln w="15875">
                          <a:noFill/>
                        </a:ln>
                      </wps:spPr>
                      <wps:txbx>
                        <w:txbxContent>
                          <w:p w14:paraId="5CC03F27" w14:textId="18979FE4" w:rsidR="004C06C5" w:rsidRPr="004C06C5" w:rsidRDefault="002048B3" w:rsidP="004C06C5">
                            <w:pPr>
                              <w:pStyle w:val="af0"/>
                              <w:spacing w:before="0" w:beforeAutospacing="0" w:after="0" w:afterAutospacing="0"/>
                              <w:jc w:val="center"/>
                              <w:rPr>
                                <w:rFonts w:eastAsia="微软雅黑"/>
                                <w:i/>
                                <w:color w:val="000000" w:themeColor="text1"/>
                                <w:kern w:val="24"/>
                                <w:sz w:val="20"/>
                                <w:szCs w:val="20"/>
                              </w:rPr>
                            </w:pPr>
                            <w:proofErr w:type="spellStart"/>
                            <w:r w:rsidRPr="002048B3">
                              <w:rPr>
                                <w:rFonts w:eastAsia="微软雅黑"/>
                                <w:i/>
                                <w:color w:val="000000" w:themeColor="text1"/>
                                <w:kern w:val="24"/>
                                <w:sz w:val="20"/>
                                <w:szCs w:val="20"/>
                              </w:rPr>
                              <w:t>RRCReconfiguration</w:t>
                            </w:r>
                            <w:proofErr w:type="spellEnd"/>
                          </w:p>
                        </w:txbxContent>
                      </wps:txbx>
                      <wps:bodyPr wrap="square" rtlCol="0">
                        <a:spAutoFit/>
                      </wps:bodyPr>
                    </wps:wsp>
                  </a:graphicData>
                </a:graphic>
              </wp:anchor>
            </w:drawing>
          </mc:Choice>
          <mc:Fallback>
            <w:pict>
              <v:shape w14:anchorId="4FB9148E" id="文本框 85" o:spid="_x0000_s1027" type="#_x0000_t202" style="position:absolute;left:0;text-align:left;margin-left:102.5pt;margin-top:121.4pt;width:155.55pt;height:19.9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" filled="f" stroked="f" strokeweight="1.25pt">
                <v:textbox style="mso-fit-shape-to-text:t">
                  <w:txbxContent>
                    <w:p w14:paraId="5CC03F27" w14:textId="18979FE4" w:rsidR="004C06C5" w:rsidRPr="004C06C5" w:rsidRDefault="002048B3" w:rsidP="004C06C5">
                      <w:pPr>
                        <w:pStyle w:val="af0"/>
                        <w:spacing w:before="0" w:beforeAutospacing="0" w:after="0" w:afterAutospacing="0"/>
                        <w:jc w:val="center"/>
                        <w:rPr>
                          <w:rFonts w:eastAsia="微软雅黑"/>
                          <w:i/>
                          <w:color w:val="000000" w:themeColor="text1"/>
                          <w:kern w:val="24"/>
                          <w:sz w:val="20"/>
                          <w:szCs w:val="20"/>
                        </w:rPr>
                      </w:pPr>
                      <w:proofErr w:type="spellStart"/>
                      <w:r w:rsidRPr="002048B3">
                        <w:rPr>
                          <w:rFonts w:eastAsia="微软雅黑"/>
                          <w:i/>
                          <w:color w:val="000000" w:themeColor="text1"/>
                          <w:kern w:val="24"/>
                          <w:sz w:val="20"/>
                          <w:szCs w:val="20"/>
                        </w:rPr>
                        <w:t>RRCReconfiguration</w:t>
                      </w:r>
                      <w:proofErr w:type="spellEnd"/>
                    </w:p>
                  </w:txbxContent>
                </v:textbox>
              </v:shape>
            </w:pict>
          </mc:Fallback>
        </mc:AlternateContent>
      </w:r>
      <w:r w:rsidR="008A75C2" w:rsidRPr="00785DAE">
        <w:rPr>
          <w:noProof/>
        </w:rPr>
        <mc:AlternateContent>
          <mc:Choice Requires="wpg">
            <w:drawing>
              <wp:inline distT="0" distB="0" distL="0" distR="0" wp14:anchorId="190A525E" wp14:editId="11337911">
                <wp:extent cx="4039236" cy="2444932"/>
                <wp:effectExtent l="0" t="0" r="18415" b="31750"/>
                <wp:docPr id="2" name="组合 1"/>
                <wp:cNvGraphicFramePr/>
                <a:graphic xmlns:a="http://schemas.openxmlformats.org/drawingml/2006/main">
                  <a:graphicData uri="http://schemas.microsoft.com/office/word/2010/wordprocessingGroup">
                    <wpg:wgp>
                      <wpg:cNvGrpSpPr/>
                      <wpg:grpSpPr>
                        <a:xfrm>
                          <a:off x="0" y="0"/>
                          <a:ext cx="4039236" cy="2444932"/>
                          <a:chOff x="343149" y="-111282"/>
                          <a:chExt cx="4039236" cy="3381212"/>
                        </a:xfrm>
                      </wpg:grpSpPr>
                      <wps:wsp>
                        <wps:cNvPr id="3" name="矩形 3"/>
                        <wps:cNvSpPr/>
                        <wps:spPr>
                          <a:xfrm>
                            <a:off x="343149" y="-111282"/>
                            <a:ext cx="557760" cy="39400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524362" w14:textId="77777777" w:rsidR="008A75C2" w:rsidRPr="00491A39" w:rsidRDefault="008A75C2" w:rsidP="008A75C2">
                              <w:pPr>
                                <w:pStyle w:val="af0"/>
                                <w:spacing w:before="0" w:beforeAutospacing="0" w:after="0" w:afterAutospacing="0"/>
                                <w:jc w:val="center"/>
                                <w:rPr>
                                  <w:sz w:val="20"/>
                                  <w:szCs w:val="20"/>
                                </w:rPr>
                              </w:pPr>
                              <w:r w:rsidRPr="00491A39">
                                <w:rPr>
                                  <w:b/>
                                  <w:bCs/>
                                  <w:color w:val="000000" w:themeColor="text1"/>
                                  <w:kern w:val="24"/>
                                  <w:sz w:val="20"/>
                                  <w:szCs w:val="20"/>
                                </w:rPr>
                                <w:t>UE</w:t>
                              </w:r>
                            </w:p>
                          </w:txbxContent>
                        </wps:txbx>
                        <wps:bodyPr rtlCol="0" anchor="ctr"/>
                      </wps:wsp>
                      <wps:wsp>
                        <wps:cNvPr id="4" name="矩形 4"/>
                        <wps:cNvSpPr/>
                        <wps:spPr>
                          <a:xfrm>
                            <a:off x="3218687" y="-111282"/>
                            <a:ext cx="565277" cy="39402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EFBE7F" w14:textId="77777777" w:rsidR="008A75C2" w:rsidRPr="00491A39" w:rsidRDefault="008A75C2" w:rsidP="008A75C2">
                              <w:pPr>
                                <w:pStyle w:val="af0"/>
                                <w:spacing w:before="0" w:beforeAutospacing="0" w:after="0" w:afterAutospacing="0"/>
                                <w:jc w:val="center"/>
                                <w:rPr>
                                  <w:sz w:val="20"/>
                                  <w:szCs w:val="20"/>
                                </w:rPr>
                              </w:pPr>
                              <w:proofErr w:type="spellStart"/>
                              <w:r w:rsidRPr="00491A39">
                                <w:rPr>
                                  <w:b/>
                                  <w:bCs/>
                                  <w:color w:val="000000" w:themeColor="text1"/>
                                  <w:kern w:val="24"/>
                                  <w:sz w:val="20"/>
                                  <w:szCs w:val="20"/>
                                </w:rPr>
                                <w:t>gNB</w:t>
                              </w:r>
                              <w:proofErr w:type="spellEnd"/>
                            </w:p>
                          </w:txbxContent>
                        </wps:txbx>
                        <wps:bodyPr rtlCol="0" anchor="ctr"/>
                      </wps:wsp>
                      <wps:wsp>
                        <wps:cNvPr id="5" name="直接连接符 5"/>
                        <wps:cNvCnPr>
                          <a:stCxn id="3" idx="2"/>
                        </wps:cNvCnPr>
                        <wps:spPr>
                          <a:xfrm>
                            <a:off x="622005" y="282725"/>
                            <a:ext cx="0" cy="2987166"/>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3506044" y="282764"/>
                            <a:ext cx="0" cy="2987166"/>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直接箭头连接符 7"/>
                        <wps:cNvCnPr/>
                        <wps:spPr>
                          <a:xfrm>
                            <a:off x="633852" y="651546"/>
                            <a:ext cx="2880000"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wps:spPr>
                          <a:xfrm>
                            <a:off x="615115" y="1398553"/>
                            <a:ext cx="2880000"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文本框 84"/>
                        <wps:cNvSpPr txBox="1"/>
                        <wps:spPr>
                          <a:xfrm>
                            <a:off x="702616" y="712755"/>
                            <a:ext cx="2606674" cy="350389"/>
                          </a:xfrm>
                          <a:prstGeom prst="rect">
                            <a:avLst/>
                          </a:prstGeom>
                          <a:noFill/>
                          <a:ln w="15875">
                            <a:noFill/>
                          </a:ln>
                        </wps:spPr>
                        <wps:txbx>
                          <w:txbxContent>
                            <w:p w14:paraId="436BFB4F" w14:textId="77777777" w:rsidR="008A75C2" w:rsidRPr="00313956" w:rsidRDefault="008A75C2" w:rsidP="008A75C2">
                              <w:pPr>
                                <w:pStyle w:val="af0"/>
                                <w:spacing w:before="0" w:beforeAutospacing="0" w:after="0" w:afterAutospacing="0"/>
                                <w:jc w:val="center"/>
                                <w:rPr>
                                  <w:rFonts w:eastAsia="微软雅黑"/>
                                  <w:i/>
                                  <w:color w:val="000000" w:themeColor="text1"/>
                                  <w:kern w:val="24"/>
                                  <w:sz w:val="20"/>
                                  <w:szCs w:val="20"/>
                                </w:rPr>
                              </w:pPr>
                              <w:r w:rsidRPr="00491A39">
                                <w:rPr>
                                  <w:rFonts w:eastAsia="微软雅黑"/>
                                  <w:color w:val="000000" w:themeColor="text1"/>
                                  <w:kern w:val="24"/>
                                  <w:sz w:val="20"/>
                                  <w:szCs w:val="20"/>
                                </w:rPr>
                                <w:t xml:space="preserve">  </w:t>
                              </w:r>
                              <w:proofErr w:type="spellStart"/>
                              <w:r w:rsidRPr="004C06C5">
                                <w:rPr>
                                  <w:rFonts w:eastAsia="微软雅黑"/>
                                  <w:i/>
                                  <w:color w:val="000000" w:themeColor="text1"/>
                                  <w:kern w:val="24"/>
                                  <w:sz w:val="20"/>
                                  <w:szCs w:val="20"/>
                                </w:rPr>
                                <w:t>RRCSetup</w:t>
                              </w:r>
                              <w:proofErr w:type="spellEnd"/>
                            </w:p>
                          </w:txbxContent>
                        </wps:txbx>
                        <wps:bodyPr wrap="square" rtlCol="0">
                          <a:spAutoFit/>
                        </wps:bodyPr>
                      </wps:wsp>
                      <wps:wsp>
                        <wps:cNvPr id="10" name="文本框 85"/>
                        <wps:cNvSpPr txBox="1"/>
                        <wps:spPr>
                          <a:xfrm>
                            <a:off x="1044331" y="1107471"/>
                            <a:ext cx="1976119" cy="350389"/>
                          </a:xfrm>
                          <a:prstGeom prst="rect">
                            <a:avLst/>
                          </a:prstGeom>
                          <a:noFill/>
                          <a:ln w="15875">
                            <a:noFill/>
                          </a:ln>
                        </wps:spPr>
                        <wps:txbx>
                          <w:txbxContent>
                            <w:p w14:paraId="2094D234" w14:textId="77777777" w:rsidR="008A75C2" w:rsidRPr="004C06C5" w:rsidRDefault="008A75C2" w:rsidP="008A75C2">
                              <w:pPr>
                                <w:pStyle w:val="af0"/>
                                <w:spacing w:before="0" w:beforeAutospacing="0" w:after="0" w:afterAutospacing="0"/>
                                <w:jc w:val="center"/>
                                <w:rPr>
                                  <w:rFonts w:eastAsia="微软雅黑"/>
                                  <w:i/>
                                  <w:color w:val="000000" w:themeColor="text1"/>
                                  <w:kern w:val="24"/>
                                  <w:sz w:val="20"/>
                                  <w:szCs w:val="20"/>
                                </w:rPr>
                              </w:pPr>
                              <w:proofErr w:type="spellStart"/>
                              <w:r w:rsidRPr="004C06C5">
                                <w:rPr>
                                  <w:rFonts w:eastAsia="微软雅黑"/>
                                  <w:i/>
                                  <w:color w:val="000000" w:themeColor="text1"/>
                                  <w:kern w:val="24"/>
                                  <w:sz w:val="20"/>
                                  <w:szCs w:val="20"/>
                                </w:rPr>
                                <w:t>RRCSetupComplete</w:t>
                              </w:r>
                              <w:proofErr w:type="spellEnd"/>
                            </w:p>
                          </w:txbxContent>
                        </wps:txbx>
                        <wps:bodyPr wrap="square" rtlCol="0">
                          <a:spAutoFit/>
                        </wps:bodyPr>
                      </wps:wsp>
                      <wps:wsp>
                        <wps:cNvPr id="11" name="文本框 86"/>
                        <wps:cNvSpPr txBox="1"/>
                        <wps:spPr>
                          <a:xfrm>
                            <a:off x="2670933" y="1522063"/>
                            <a:ext cx="1711452" cy="521917"/>
                          </a:xfrm>
                          <a:prstGeom prst="rect">
                            <a:avLst/>
                          </a:prstGeom>
                          <a:solidFill>
                            <a:schemeClr val="bg1"/>
                          </a:solidFill>
                          <a:ln>
                            <a:solidFill>
                              <a:schemeClr val="tx1"/>
                            </a:solidFill>
                          </a:ln>
                        </wps:spPr>
                        <wps:txbx>
                          <w:txbxContent>
                            <w:p w14:paraId="0850D9D4" w14:textId="1E29933A" w:rsidR="008A75C2" w:rsidRPr="00491A39" w:rsidRDefault="008A75C2" w:rsidP="008A75C2">
                              <w:pPr>
                                <w:pStyle w:val="af0"/>
                                <w:spacing w:before="0" w:beforeAutospacing="0" w:after="0" w:afterAutospacing="0"/>
                                <w:jc w:val="center"/>
                                <w:rPr>
                                  <w:sz w:val="20"/>
                                  <w:szCs w:val="20"/>
                                </w:rPr>
                              </w:pPr>
                              <w:r>
                                <w:rPr>
                                  <w:rFonts w:eastAsia="微软雅黑"/>
                                  <w:color w:val="000000" w:themeColor="text1"/>
                                  <w:kern w:val="24"/>
                                  <w:sz w:val="20"/>
                                  <w:szCs w:val="20"/>
                                </w:rPr>
                                <w:t>Configure UE b</w:t>
                              </w:r>
                              <w:r w:rsidR="00F26C3C">
                                <w:rPr>
                                  <w:rFonts w:eastAsia="微软雅黑"/>
                                  <w:color w:val="000000" w:themeColor="text1"/>
                                  <w:kern w:val="24"/>
                                  <w:sz w:val="20"/>
                                  <w:szCs w:val="20"/>
                                </w:rPr>
                                <w:t>ased on the full capabilities</w:t>
                              </w:r>
                              <w:r>
                                <w:rPr>
                                  <w:rFonts w:eastAsia="微软雅黑"/>
                                  <w:color w:val="000000" w:themeColor="text1"/>
                                  <w:kern w:val="24"/>
                                  <w:sz w:val="20"/>
                                  <w:szCs w:val="20"/>
                                </w:rPr>
                                <w:t xml:space="preserve"> stored in CN</w:t>
                              </w:r>
                            </w:p>
                          </w:txbxContent>
                        </wps:txbx>
                        <wps:bodyPr wrap="square" rtlCol="0">
                          <a:noAutofit/>
                        </wps:bodyPr>
                      </wps:wsp>
                      <wps:wsp>
                        <wps:cNvPr id="12" name="直接箭头连接符 12"/>
                        <wps:cNvCnPr/>
                        <wps:spPr>
                          <a:xfrm>
                            <a:off x="615114" y="1004148"/>
                            <a:ext cx="2880000" cy="0"/>
                          </a:xfrm>
                          <a:prstGeom prst="straightConnector1">
                            <a:avLst/>
                          </a:prstGeom>
                          <a:ln w="158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3" name="文本框 88"/>
                        <wps:cNvSpPr txBox="1"/>
                        <wps:spPr>
                          <a:xfrm>
                            <a:off x="667103" y="352860"/>
                            <a:ext cx="2794744" cy="350389"/>
                          </a:xfrm>
                          <a:prstGeom prst="rect">
                            <a:avLst/>
                          </a:prstGeom>
                          <a:noFill/>
                          <a:ln w="15875">
                            <a:noFill/>
                          </a:ln>
                        </wps:spPr>
                        <wps:txbx>
                          <w:txbxContent>
                            <w:p w14:paraId="20C151B1" w14:textId="77777777" w:rsidR="008A75C2" w:rsidRPr="004C06C5" w:rsidRDefault="008A75C2" w:rsidP="008A75C2">
                              <w:pPr>
                                <w:pStyle w:val="af0"/>
                                <w:spacing w:before="0" w:beforeAutospacing="0" w:after="0" w:afterAutospacing="0"/>
                                <w:jc w:val="center"/>
                                <w:rPr>
                                  <w:i/>
                                  <w:sz w:val="20"/>
                                  <w:szCs w:val="20"/>
                                </w:rPr>
                              </w:pPr>
                              <w:r w:rsidRPr="00491A39">
                                <w:rPr>
                                  <w:rFonts w:eastAsia="微软雅黑"/>
                                  <w:color w:val="000000" w:themeColor="text1"/>
                                  <w:kern w:val="24"/>
                                  <w:sz w:val="20"/>
                                  <w:szCs w:val="20"/>
                                </w:rPr>
                                <w:t xml:space="preserve"> </w:t>
                              </w:r>
                              <w:proofErr w:type="spellStart"/>
                              <w:r w:rsidRPr="004C06C5">
                                <w:rPr>
                                  <w:rFonts w:eastAsia="微软雅黑"/>
                                  <w:i/>
                                  <w:color w:val="000000" w:themeColor="text1"/>
                                  <w:kern w:val="24"/>
                                  <w:sz w:val="20"/>
                                  <w:szCs w:val="20"/>
                                </w:rPr>
                                <w:t>RRCSetupRequest</w:t>
                              </w:r>
                              <w:proofErr w:type="spellEnd"/>
                            </w:p>
                          </w:txbxContent>
                        </wps:txbx>
                        <wps:bodyPr wrap="square" rtlCol="0">
                          <a:spAutoFit/>
                        </wps:bodyPr>
                      </wps:wsp>
                    </wpg:wgp>
                  </a:graphicData>
                </a:graphic>
              </wp:inline>
            </w:drawing>
          </mc:Choice>
          <mc:Fallback>
            <w:pict>
              <v:group w14:anchorId="190A525E" id="组合 1" o:spid="_x0000_s1028" style="width:318.05pt;height:192.5pt;mso-position-horizontal-relative:char;mso-position-vertical-relative:line" coordorigin="3431,-1112" coordsize="40392,33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">
                <v:rect id="矩形 3" o:spid="_x0000_s1029" style="position:absolute;left:3431;top:-1112;width:5578;height:3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textbox>
                    <w:txbxContent>
                      <w:p w14:paraId="1D524362" w14:textId="77777777" w:rsidR="008A75C2" w:rsidRPr="00491A39" w:rsidRDefault="008A75C2" w:rsidP="008A75C2">
                        <w:pPr>
                          <w:pStyle w:val="af0"/>
                          <w:spacing w:before="0" w:beforeAutospacing="0" w:after="0" w:afterAutospacing="0"/>
                          <w:jc w:val="center"/>
                          <w:rPr>
                            <w:sz w:val="20"/>
                            <w:szCs w:val="20"/>
                          </w:rPr>
                        </w:pPr>
                        <w:r w:rsidRPr="00491A39">
                          <w:rPr>
                            <w:b/>
                            <w:bCs/>
                            <w:color w:val="000000" w:themeColor="text1"/>
                            <w:kern w:val="24"/>
                            <w:sz w:val="20"/>
                            <w:szCs w:val="20"/>
                          </w:rPr>
                          <w:t>UE</w:t>
                        </w:r>
                      </w:p>
                    </w:txbxContent>
                  </v:textbox>
                </v:rect>
                <v:rect id="矩形 4" o:spid="_x0000_s1030" style="position:absolute;left:32186;top:-1112;width:5653;height:3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textbox>
                    <w:txbxContent>
                      <w:p w14:paraId="77EFBE7F" w14:textId="77777777" w:rsidR="008A75C2" w:rsidRPr="00491A39" w:rsidRDefault="008A75C2" w:rsidP="008A75C2">
                        <w:pPr>
                          <w:pStyle w:val="af0"/>
                          <w:spacing w:before="0" w:beforeAutospacing="0" w:after="0" w:afterAutospacing="0"/>
                          <w:jc w:val="center"/>
                          <w:rPr>
                            <w:sz w:val="20"/>
                            <w:szCs w:val="20"/>
                          </w:rPr>
                        </w:pPr>
                        <w:proofErr w:type="spellStart"/>
                        <w:r w:rsidRPr="00491A39">
                          <w:rPr>
                            <w:b/>
                            <w:bCs/>
                            <w:color w:val="000000" w:themeColor="text1"/>
                            <w:kern w:val="24"/>
                            <w:sz w:val="20"/>
                            <w:szCs w:val="20"/>
                          </w:rPr>
                          <w:t>gNB</w:t>
                        </w:r>
                        <w:proofErr w:type="spellEnd"/>
                      </w:p>
                    </w:txbxContent>
                  </v:textbox>
                </v:rect>
                <v:line id="直接连接符 5" o:spid="_x0000_s1031" style="position:absolute;visibility:visible;mso-wrap-style:square" from="6220,2827" to="6220,32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" strokecolor="black [3213]" strokeweight="1.25pt">
                  <v:stroke joinstyle="miter"/>
                </v:line>
                <v:line id="直接连接符 6" o:spid="_x0000_s1032" style="position:absolute;visibility:visible;mso-wrap-style:square" from="35060,2827" to="35060,32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" strokecolor="black [3213]" strokeweight="1.25pt">
                  <v:stroke joinstyle="miter"/>
                </v:line>
                <v:shape id="直接箭头连接符 7" o:spid="_x0000_s1033" type="#_x0000_t32" style="position:absolute;left:6338;top:6515;width:28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" strokecolor="black [3213]" strokeweight="1.25pt">
                  <v:stroke endarrow="block" joinstyle="miter"/>
                </v:shape>
                <v:shape id="直接箭头连接符 8" o:spid="_x0000_s1034" type="#_x0000_t32" style="position:absolute;left:6151;top:13985;width:28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" strokecolor="black [3213]" strokeweight="1.25pt">
                  <v:stroke endarrow="block" joinstyle="miter"/>
                </v:shape>
                <v:shape id="文本框 84" o:spid="_x0000_s1035" type="#_x0000_t202" style="position:absolute;left:7026;top:7127;width:26066;height:3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" filled="f" stroked="f" strokeweight="1.25pt">
                  <v:textbox style="mso-fit-shape-to-text:t">
                    <w:txbxContent>
                      <w:p w14:paraId="436BFB4F" w14:textId="77777777" w:rsidR="008A75C2" w:rsidRPr="00313956" w:rsidRDefault="008A75C2" w:rsidP="008A75C2">
                        <w:pPr>
                          <w:pStyle w:val="af0"/>
                          <w:spacing w:before="0" w:beforeAutospacing="0" w:after="0" w:afterAutospacing="0"/>
                          <w:jc w:val="center"/>
                          <w:rPr>
                            <w:rFonts w:eastAsia="微软雅黑"/>
                            <w:i/>
                            <w:color w:val="000000" w:themeColor="text1"/>
                            <w:kern w:val="24"/>
                            <w:sz w:val="20"/>
                            <w:szCs w:val="20"/>
                          </w:rPr>
                        </w:pPr>
                        <w:r w:rsidRPr="00491A39">
                          <w:rPr>
                            <w:rFonts w:eastAsia="微软雅黑"/>
                            <w:color w:val="000000" w:themeColor="text1"/>
                            <w:kern w:val="24"/>
                            <w:sz w:val="20"/>
                            <w:szCs w:val="20"/>
                          </w:rPr>
                          <w:t xml:space="preserve">  </w:t>
                        </w:r>
                        <w:proofErr w:type="spellStart"/>
                        <w:r w:rsidRPr="004C06C5">
                          <w:rPr>
                            <w:rFonts w:eastAsia="微软雅黑"/>
                            <w:i/>
                            <w:color w:val="000000" w:themeColor="text1"/>
                            <w:kern w:val="24"/>
                            <w:sz w:val="20"/>
                            <w:szCs w:val="20"/>
                          </w:rPr>
                          <w:t>RRCSetup</w:t>
                        </w:r>
                        <w:proofErr w:type="spellEnd"/>
                      </w:p>
                    </w:txbxContent>
                  </v:textbox>
                </v:shape>
                <v:shape id="_x0000_s1036" type="#_x0000_t202" style="position:absolute;left:10443;top:11074;width:19761;height:3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" filled="f" stroked="f" strokeweight="1.25pt">
                  <v:textbox style="mso-fit-shape-to-text:t">
                    <w:txbxContent>
                      <w:p w14:paraId="2094D234" w14:textId="77777777" w:rsidR="008A75C2" w:rsidRPr="004C06C5" w:rsidRDefault="008A75C2" w:rsidP="008A75C2">
                        <w:pPr>
                          <w:pStyle w:val="af0"/>
                          <w:spacing w:before="0" w:beforeAutospacing="0" w:after="0" w:afterAutospacing="0"/>
                          <w:jc w:val="center"/>
                          <w:rPr>
                            <w:rFonts w:eastAsia="微软雅黑"/>
                            <w:i/>
                            <w:color w:val="000000" w:themeColor="text1"/>
                            <w:kern w:val="24"/>
                            <w:sz w:val="20"/>
                            <w:szCs w:val="20"/>
                          </w:rPr>
                        </w:pPr>
                        <w:proofErr w:type="spellStart"/>
                        <w:r w:rsidRPr="004C06C5">
                          <w:rPr>
                            <w:rFonts w:eastAsia="微软雅黑"/>
                            <w:i/>
                            <w:color w:val="000000" w:themeColor="text1"/>
                            <w:kern w:val="24"/>
                            <w:sz w:val="20"/>
                            <w:szCs w:val="20"/>
                          </w:rPr>
                          <w:t>RRCSetupComplete</w:t>
                        </w:r>
                        <w:proofErr w:type="spellEnd"/>
                      </w:p>
                    </w:txbxContent>
                  </v:textbox>
                </v:shape>
                <v:shape id="_x0000_s1037" type="#_x0000_t202" style="position:absolute;left:26709;top:15220;width:17114;height:5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" fillcolor="white [3212]" strokecolor="black [3213]">
                  <v:textbox>
                    <w:txbxContent>
                      <w:p w14:paraId="0850D9D4" w14:textId="1E29933A" w:rsidR="008A75C2" w:rsidRPr="00491A39" w:rsidRDefault="008A75C2" w:rsidP="008A75C2">
                        <w:pPr>
                          <w:pStyle w:val="af0"/>
                          <w:spacing w:before="0" w:beforeAutospacing="0" w:after="0" w:afterAutospacing="0"/>
                          <w:jc w:val="center"/>
                          <w:rPr>
                            <w:sz w:val="20"/>
                            <w:szCs w:val="20"/>
                          </w:rPr>
                        </w:pPr>
                        <w:r>
                          <w:rPr>
                            <w:rFonts w:eastAsia="微软雅黑"/>
                            <w:color w:val="000000" w:themeColor="text1"/>
                            <w:kern w:val="24"/>
                            <w:sz w:val="20"/>
                            <w:szCs w:val="20"/>
                          </w:rPr>
                          <w:t>Configure UE b</w:t>
                        </w:r>
                        <w:r w:rsidR="00F26C3C">
                          <w:rPr>
                            <w:rFonts w:eastAsia="微软雅黑"/>
                            <w:color w:val="000000" w:themeColor="text1"/>
                            <w:kern w:val="24"/>
                            <w:sz w:val="20"/>
                            <w:szCs w:val="20"/>
                          </w:rPr>
                          <w:t>ased on the full capabilities</w:t>
                        </w:r>
                        <w:r>
                          <w:rPr>
                            <w:rFonts w:eastAsia="微软雅黑"/>
                            <w:color w:val="000000" w:themeColor="text1"/>
                            <w:kern w:val="24"/>
                            <w:sz w:val="20"/>
                            <w:szCs w:val="20"/>
                          </w:rPr>
                          <w:t xml:space="preserve"> stored in CN</w:t>
                        </w:r>
                      </w:p>
                    </w:txbxContent>
                  </v:textbox>
                </v:shape>
                <v:shape id="直接箭头连接符 12" o:spid="_x0000_s1038" type="#_x0000_t32" style="position:absolute;left:6151;top:10041;width:28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" strokecolor="black [3213]" strokeweight="1.25pt">
                  <v:stroke startarrow="block" joinstyle="miter"/>
                </v:shape>
                <v:shape id="文本框 88" o:spid="_x0000_s1039" type="#_x0000_t202" style="position:absolute;left:6671;top:3528;width:27947;height:3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" filled="f" stroked="f" strokeweight="1.25pt">
                  <v:textbox style="mso-fit-shape-to-text:t">
                    <w:txbxContent>
                      <w:p w14:paraId="20C151B1" w14:textId="77777777" w:rsidR="008A75C2" w:rsidRPr="004C06C5" w:rsidRDefault="008A75C2" w:rsidP="008A75C2">
                        <w:pPr>
                          <w:pStyle w:val="af0"/>
                          <w:spacing w:before="0" w:beforeAutospacing="0" w:after="0" w:afterAutospacing="0"/>
                          <w:jc w:val="center"/>
                          <w:rPr>
                            <w:i/>
                            <w:sz w:val="20"/>
                            <w:szCs w:val="20"/>
                          </w:rPr>
                        </w:pPr>
                        <w:r w:rsidRPr="00491A39">
                          <w:rPr>
                            <w:rFonts w:eastAsia="微软雅黑"/>
                            <w:color w:val="000000" w:themeColor="text1"/>
                            <w:kern w:val="24"/>
                            <w:sz w:val="20"/>
                            <w:szCs w:val="20"/>
                          </w:rPr>
                          <w:t xml:space="preserve"> </w:t>
                        </w:r>
                        <w:proofErr w:type="spellStart"/>
                        <w:r w:rsidRPr="004C06C5">
                          <w:rPr>
                            <w:rFonts w:eastAsia="微软雅黑"/>
                            <w:i/>
                            <w:color w:val="000000" w:themeColor="text1"/>
                            <w:kern w:val="24"/>
                            <w:sz w:val="20"/>
                            <w:szCs w:val="20"/>
                          </w:rPr>
                          <w:t>RRCSetupRequest</w:t>
                        </w:r>
                        <w:proofErr w:type="spellEnd"/>
                      </w:p>
                    </w:txbxContent>
                  </v:textbox>
                </v:shape>
                <w10:anchorlock/>
              </v:group>
            </w:pict>
          </mc:Fallback>
        </mc:AlternateContent>
      </w:r>
    </w:p>
    <w:p w14:paraId="38EC68C4" w14:textId="18A617D6" w:rsidR="008A75C2" w:rsidRPr="004C06C5" w:rsidRDefault="008A75C2" w:rsidP="008A75C2">
      <w:pPr>
        <w:jc w:val="center"/>
        <w:rPr>
          <w:rFonts w:ascii="Times New Roman" w:hAnsi="Times New Roman"/>
          <w:i/>
        </w:rPr>
      </w:pPr>
      <w:r w:rsidRPr="004C06C5">
        <w:rPr>
          <w:rFonts w:ascii="Times New Roman" w:hAnsi="Times New Roman"/>
          <w:i/>
        </w:rPr>
        <w:t>Figure</w:t>
      </w:r>
      <w:r>
        <w:rPr>
          <w:rFonts w:ascii="Times New Roman" w:hAnsi="Times New Roman"/>
          <w:i/>
        </w:rPr>
        <w:t xml:space="preserve"> 1</w:t>
      </w:r>
      <w:r w:rsidRPr="004C06C5">
        <w:rPr>
          <w:rFonts w:ascii="Times New Roman" w:hAnsi="Times New Roman"/>
          <w:i/>
        </w:rPr>
        <w:t xml:space="preserve">: </w:t>
      </w:r>
      <w:r>
        <w:rPr>
          <w:rFonts w:ascii="Times New Roman" w:hAnsi="Times New Roman"/>
          <w:i/>
        </w:rPr>
        <w:t>Procedure for RRC setup</w:t>
      </w:r>
    </w:p>
    <w:p w14:paraId="607C0A7B" w14:textId="0EED6369" w:rsidR="008A75C2" w:rsidRDefault="008A75C2" w:rsidP="008A75C2">
      <w:pPr>
        <w:rPr>
          <w:lang w:val="en-GB"/>
        </w:rPr>
      </w:pPr>
    </w:p>
    <w:p w14:paraId="11AB0460" w14:textId="63F598D4" w:rsidR="008A75C2" w:rsidRDefault="008A75C2" w:rsidP="008A4115">
      <w:pPr>
        <w:keepNext/>
        <w:jc w:val="center"/>
        <w:rPr>
          <w:noProof/>
        </w:rPr>
      </w:pPr>
      <w:r w:rsidRPr="00313956">
        <w:rPr>
          <w:noProof/>
        </w:rPr>
        <mc:AlternateContent>
          <mc:Choice Requires="wps">
            <w:drawing>
              <wp:anchor distT="0" distB="0" distL="114300" distR="114300" simplePos="0" relativeHeight="251675648" behindDoc="0" locked="0" layoutInCell="1" allowOverlap="1" wp14:anchorId="63BBEE66" wp14:editId="37D28583">
                <wp:simplePos x="0" y="0"/>
                <wp:positionH relativeFrom="column">
                  <wp:posOffset>1364270</wp:posOffset>
                </wp:positionH>
                <wp:positionV relativeFrom="paragraph">
                  <wp:posOffset>2107419</wp:posOffset>
                </wp:positionV>
                <wp:extent cx="1975485" cy="252730"/>
                <wp:effectExtent l="0" t="0" r="0" b="0"/>
                <wp:wrapNone/>
                <wp:docPr id="65" name="文本框 85"/>
                <wp:cNvGraphicFramePr/>
                <a:graphic xmlns:a="http://schemas.openxmlformats.org/drawingml/2006/main">
                  <a:graphicData uri="http://schemas.microsoft.com/office/word/2010/wordprocessingShape">
                    <wps:wsp>
                      <wps:cNvSpPr txBox="1"/>
                      <wps:spPr>
                        <a:xfrm>
                          <a:off x="0" y="0"/>
                          <a:ext cx="1975485" cy="252730"/>
                        </a:xfrm>
                        <a:prstGeom prst="rect">
                          <a:avLst/>
                        </a:prstGeom>
                        <a:noFill/>
                        <a:ln w="15875">
                          <a:noFill/>
                        </a:ln>
                      </wps:spPr>
                      <wps:txbx>
                        <w:txbxContent>
                          <w:p w14:paraId="3367A534" w14:textId="62CCC7BE" w:rsidR="008A75C2" w:rsidRPr="004C06C5" w:rsidRDefault="002048B3" w:rsidP="008A75C2">
                            <w:pPr>
                              <w:pStyle w:val="af0"/>
                              <w:spacing w:before="0" w:beforeAutospacing="0" w:after="0" w:afterAutospacing="0"/>
                              <w:jc w:val="center"/>
                              <w:rPr>
                                <w:rFonts w:eastAsia="微软雅黑"/>
                                <w:i/>
                                <w:color w:val="000000" w:themeColor="text1"/>
                                <w:kern w:val="24"/>
                                <w:sz w:val="20"/>
                                <w:szCs w:val="20"/>
                              </w:rPr>
                            </w:pPr>
                            <w:proofErr w:type="spellStart"/>
                            <w:r w:rsidRPr="002048B3">
                              <w:rPr>
                                <w:rFonts w:eastAsia="微软雅黑"/>
                                <w:i/>
                                <w:color w:val="000000" w:themeColor="text1"/>
                                <w:kern w:val="24"/>
                                <w:sz w:val="20"/>
                                <w:szCs w:val="20"/>
                              </w:rPr>
                              <w:t>RRCReconfiguration</w:t>
                            </w:r>
                            <w:proofErr w:type="spellEnd"/>
                          </w:p>
                        </w:txbxContent>
                      </wps:txbx>
                      <wps:bodyPr wrap="square" rtlCol="0">
                        <a:spAutoFit/>
                      </wps:bodyPr>
                    </wps:wsp>
                  </a:graphicData>
                </a:graphic>
              </wp:anchor>
            </w:drawing>
          </mc:Choice>
          <mc:Fallback>
            <w:pict>
              <v:shape w14:anchorId="63BBEE66" id="_x0000_s1040" type="#_x0000_t202" style="position:absolute;left:0;text-align:left;margin-left:107.4pt;margin-top:165.95pt;width:155.55pt;height:19.9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" filled="f" stroked="f" strokeweight="1.25pt">
                <v:textbox style="mso-fit-shape-to-text:t">
                  <w:txbxContent>
                    <w:p w14:paraId="3367A534" w14:textId="62CCC7BE" w:rsidR="008A75C2" w:rsidRPr="004C06C5" w:rsidRDefault="002048B3" w:rsidP="008A75C2">
                      <w:pPr>
                        <w:pStyle w:val="af0"/>
                        <w:spacing w:before="0" w:beforeAutospacing="0" w:after="0" w:afterAutospacing="0"/>
                        <w:jc w:val="center"/>
                        <w:rPr>
                          <w:rFonts w:eastAsia="微软雅黑"/>
                          <w:i/>
                          <w:color w:val="000000" w:themeColor="text1"/>
                          <w:kern w:val="24"/>
                          <w:sz w:val="20"/>
                          <w:szCs w:val="20"/>
                        </w:rPr>
                      </w:pPr>
                      <w:proofErr w:type="spellStart"/>
                      <w:r w:rsidRPr="002048B3">
                        <w:rPr>
                          <w:rFonts w:eastAsia="微软雅黑"/>
                          <w:i/>
                          <w:color w:val="000000" w:themeColor="text1"/>
                          <w:kern w:val="24"/>
                          <w:sz w:val="20"/>
                          <w:szCs w:val="20"/>
                        </w:rPr>
                        <w:t>RRCReconfiguration</w:t>
                      </w:r>
                      <w:proofErr w:type="spellEnd"/>
                    </w:p>
                  </w:txbxContent>
                </v:textbox>
              </v:shape>
            </w:pict>
          </mc:Fallback>
        </mc:AlternateContent>
      </w:r>
      <w:r w:rsidRPr="00313956">
        <w:rPr>
          <w:noProof/>
        </w:rPr>
        <mc:AlternateContent>
          <mc:Choice Requires="wps">
            <w:drawing>
              <wp:anchor distT="0" distB="0" distL="114300" distR="114300" simplePos="0" relativeHeight="251674624" behindDoc="0" locked="0" layoutInCell="1" allowOverlap="1" wp14:anchorId="42A5C49F" wp14:editId="2258B9D9">
                <wp:simplePos x="0" y="0"/>
                <wp:positionH relativeFrom="column">
                  <wp:posOffset>926465</wp:posOffset>
                </wp:positionH>
                <wp:positionV relativeFrom="paragraph">
                  <wp:posOffset>2335941</wp:posOffset>
                </wp:positionV>
                <wp:extent cx="2879090" cy="0"/>
                <wp:effectExtent l="38100" t="76200" r="0" b="95250"/>
                <wp:wrapNone/>
                <wp:docPr id="64" name="直接箭头连接符 64"/>
                <wp:cNvGraphicFramePr/>
                <a:graphic xmlns:a="http://schemas.openxmlformats.org/drawingml/2006/main">
                  <a:graphicData uri="http://schemas.microsoft.com/office/word/2010/wordprocessingShape">
                    <wps:wsp>
                      <wps:cNvCnPr/>
                      <wps:spPr>
                        <a:xfrm>
                          <a:off x="0" y="0"/>
                          <a:ext cx="2879090" cy="0"/>
                        </a:xfrm>
                        <a:prstGeom prst="straightConnector1">
                          <a:avLst/>
                        </a:prstGeom>
                        <a:ln w="1587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9D47B7" id="直接箭头连接符 64" o:spid="_x0000_s1026" type="#_x0000_t32" style="position:absolute;left:0;text-align:left;margin-left:72.95pt;margin-top:183.95pt;width:226.7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" strokecolor="black [3213]" strokeweight="1.25pt">
                <v:stroke startarrow="block" joinstyle="miter"/>
              </v:shape>
            </w:pict>
          </mc:Fallback>
        </mc:AlternateContent>
      </w:r>
      <w:r>
        <w:rPr>
          <w:noProof/>
        </w:rPr>
        <mc:AlternateContent>
          <mc:Choice Requires="wps">
            <w:drawing>
              <wp:anchor distT="0" distB="0" distL="114300" distR="114300" simplePos="0" relativeHeight="251673600" behindDoc="0" locked="0" layoutInCell="1" allowOverlap="1" wp14:anchorId="583102F3" wp14:editId="40DE89B5">
                <wp:simplePos x="0" y="0"/>
                <wp:positionH relativeFrom="column">
                  <wp:posOffset>114959</wp:posOffset>
                </wp:positionH>
                <wp:positionV relativeFrom="paragraph">
                  <wp:posOffset>1403581</wp:posOffset>
                </wp:positionV>
                <wp:extent cx="1637030" cy="369570"/>
                <wp:effectExtent l="0" t="0" r="0" b="0"/>
                <wp:wrapNone/>
                <wp:docPr id="63" name="文本框 86"/>
                <wp:cNvGraphicFramePr/>
                <a:graphic xmlns:a="http://schemas.openxmlformats.org/drawingml/2006/main">
                  <a:graphicData uri="http://schemas.microsoft.com/office/word/2010/wordprocessingShape">
                    <wps:wsp>
                      <wps:cNvSpPr txBox="1"/>
                      <wps:spPr>
                        <a:xfrm>
                          <a:off x="0" y="0"/>
                          <a:ext cx="1637030" cy="369570"/>
                        </a:xfrm>
                        <a:prstGeom prst="rect">
                          <a:avLst/>
                        </a:prstGeom>
                        <a:solidFill>
                          <a:schemeClr val="bg1"/>
                        </a:solidFill>
                        <a:ln>
                          <a:solidFill>
                            <a:schemeClr val="tx1"/>
                          </a:solidFill>
                        </a:ln>
                      </wps:spPr>
                      <wps:txbx>
                        <w:txbxContent>
                          <w:p w14:paraId="2A3994AF" w14:textId="77777777" w:rsidR="008A75C2" w:rsidRPr="00491A39" w:rsidRDefault="008A75C2" w:rsidP="008A75C2">
                            <w:pPr>
                              <w:pStyle w:val="af0"/>
                              <w:spacing w:before="0" w:beforeAutospacing="0" w:after="0" w:afterAutospacing="0"/>
                              <w:jc w:val="center"/>
                              <w:rPr>
                                <w:sz w:val="20"/>
                                <w:szCs w:val="20"/>
                              </w:rPr>
                            </w:pPr>
                            <w:r>
                              <w:rPr>
                                <w:rFonts w:eastAsia="微软雅黑"/>
                                <w:color w:val="000000" w:themeColor="text1"/>
                                <w:kern w:val="24"/>
                                <w:sz w:val="20"/>
                                <w:szCs w:val="20"/>
                              </w:rPr>
                              <w:t xml:space="preserve">Configuration may </w:t>
                            </w:r>
                            <w:r w:rsidRPr="004C06C5">
                              <w:rPr>
                                <w:rFonts w:eastAsia="微软雅黑"/>
                                <w:color w:val="000000" w:themeColor="text1"/>
                                <w:kern w:val="24"/>
                                <w:sz w:val="20"/>
                                <w:szCs w:val="20"/>
                              </w:rPr>
                              <w:t>exceed</w:t>
                            </w:r>
                            <w:r>
                              <w:rPr>
                                <w:rFonts w:eastAsia="微软雅黑"/>
                                <w:color w:val="000000" w:themeColor="text1"/>
                                <w:kern w:val="24"/>
                                <w:sz w:val="20"/>
                                <w:szCs w:val="20"/>
                              </w:rPr>
                              <w:t xml:space="preserve"> the current UE capabilities</w:t>
                            </w:r>
                          </w:p>
                        </w:txbxContent>
                      </wps:txbx>
                      <wps:bodyPr wrap="square" rtlCol="0">
                        <a:noAutofit/>
                      </wps:bodyPr>
                    </wps:wsp>
                  </a:graphicData>
                </a:graphic>
              </wp:anchor>
            </w:drawing>
          </mc:Choice>
          <mc:Fallback>
            <w:pict>
              <v:shape w14:anchorId="583102F3" id="_x0000_s1041" type="#_x0000_t202" style="position:absolute;left:0;text-align:left;margin-left:9.05pt;margin-top:110.5pt;width:128.9pt;height:29.1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" fillcolor="white [3212]" strokecolor="black [3213]">
                <v:textbox>
                  <w:txbxContent>
                    <w:p w14:paraId="2A3994AF" w14:textId="77777777" w:rsidR="008A75C2" w:rsidRPr="00491A39" w:rsidRDefault="008A75C2" w:rsidP="008A75C2">
                      <w:pPr>
                        <w:pStyle w:val="af0"/>
                        <w:spacing w:before="0" w:beforeAutospacing="0" w:after="0" w:afterAutospacing="0"/>
                        <w:jc w:val="center"/>
                        <w:rPr>
                          <w:sz w:val="20"/>
                          <w:szCs w:val="20"/>
                        </w:rPr>
                      </w:pPr>
                      <w:r>
                        <w:rPr>
                          <w:rFonts w:eastAsia="微软雅黑"/>
                          <w:color w:val="000000" w:themeColor="text1"/>
                          <w:kern w:val="24"/>
                          <w:sz w:val="20"/>
                          <w:szCs w:val="20"/>
                        </w:rPr>
                        <w:t xml:space="preserve">Configuration may </w:t>
                      </w:r>
                      <w:r w:rsidRPr="004C06C5">
                        <w:rPr>
                          <w:rFonts w:eastAsia="微软雅黑"/>
                          <w:color w:val="000000" w:themeColor="text1"/>
                          <w:kern w:val="24"/>
                          <w:sz w:val="20"/>
                          <w:szCs w:val="20"/>
                        </w:rPr>
                        <w:t>exceed</w:t>
                      </w:r>
                      <w:r>
                        <w:rPr>
                          <w:rFonts w:eastAsia="微软雅黑"/>
                          <w:color w:val="000000" w:themeColor="text1"/>
                          <w:kern w:val="24"/>
                          <w:sz w:val="20"/>
                          <w:szCs w:val="20"/>
                        </w:rPr>
                        <w:t xml:space="preserve"> the current UE capabilities</w:t>
                      </w:r>
                    </w:p>
                  </w:txbxContent>
                </v:textbox>
              </v:shape>
            </w:pict>
          </mc:Fallback>
        </mc:AlternateContent>
      </w:r>
      <w:r w:rsidRPr="00785DAE">
        <w:rPr>
          <w:noProof/>
        </w:rPr>
        <mc:AlternateContent>
          <mc:Choice Requires="wpg">
            <w:drawing>
              <wp:inline distT="0" distB="0" distL="0" distR="0" wp14:anchorId="361DA0EB" wp14:editId="3455B05C">
                <wp:extent cx="3971677" cy="2444932"/>
                <wp:effectExtent l="0" t="0" r="10160" b="31750"/>
                <wp:docPr id="51" name="组合 1"/>
                <wp:cNvGraphicFramePr/>
                <a:graphic xmlns:a="http://schemas.openxmlformats.org/drawingml/2006/main">
                  <a:graphicData uri="http://schemas.microsoft.com/office/word/2010/wordprocessingGroup">
                    <wpg:wgp>
                      <wpg:cNvGrpSpPr/>
                      <wpg:grpSpPr>
                        <a:xfrm>
                          <a:off x="0" y="0"/>
                          <a:ext cx="3971677" cy="2444932"/>
                          <a:chOff x="343149" y="-111282"/>
                          <a:chExt cx="3971677" cy="3381212"/>
                        </a:xfrm>
                      </wpg:grpSpPr>
                      <wps:wsp>
                        <wps:cNvPr id="52" name="矩形 52"/>
                        <wps:cNvSpPr/>
                        <wps:spPr>
                          <a:xfrm>
                            <a:off x="343149" y="-111282"/>
                            <a:ext cx="557760" cy="39400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09BA6A" w14:textId="77777777" w:rsidR="008A75C2" w:rsidRPr="00491A39" w:rsidRDefault="008A75C2" w:rsidP="008A75C2">
                              <w:pPr>
                                <w:pStyle w:val="af0"/>
                                <w:spacing w:before="0" w:beforeAutospacing="0" w:after="0" w:afterAutospacing="0"/>
                                <w:jc w:val="center"/>
                                <w:rPr>
                                  <w:sz w:val="20"/>
                                  <w:szCs w:val="20"/>
                                </w:rPr>
                              </w:pPr>
                              <w:r w:rsidRPr="00491A39">
                                <w:rPr>
                                  <w:b/>
                                  <w:bCs/>
                                  <w:color w:val="000000" w:themeColor="text1"/>
                                  <w:kern w:val="24"/>
                                  <w:sz w:val="20"/>
                                  <w:szCs w:val="20"/>
                                </w:rPr>
                                <w:t>UE</w:t>
                              </w:r>
                            </w:p>
                          </w:txbxContent>
                        </wps:txbx>
                        <wps:bodyPr rtlCol="0" anchor="ctr"/>
                      </wps:wsp>
                      <wps:wsp>
                        <wps:cNvPr id="53" name="矩形 53"/>
                        <wps:cNvSpPr/>
                        <wps:spPr>
                          <a:xfrm>
                            <a:off x="3218687" y="-111282"/>
                            <a:ext cx="565277" cy="39402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41613A" w14:textId="77777777" w:rsidR="008A75C2" w:rsidRPr="00491A39" w:rsidRDefault="008A75C2" w:rsidP="008A75C2">
                              <w:pPr>
                                <w:pStyle w:val="af0"/>
                                <w:spacing w:before="0" w:beforeAutospacing="0" w:after="0" w:afterAutospacing="0"/>
                                <w:jc w:val="center"/>
                                <w:rPr>
                                  <w:sz w:val="20"/>
                                  <w:szCs w:val="20"/>
                                </w:rPr>
                              </w:pPr>
                              <w:proofErr w:type="spellStart"/>
                              <w:r w:rsidRPr="00491A39">
                                <w:rPr>
                                  <w:b/>
                                  <w:bCs/>
                                  <w:color w:val="000000" w:themeColor="text1"/>
                                  <w:kern w:val="24"/>
                                  <w:sz w:val="20"/>
                                  <w:szCs w:val="20"/>
                                </w:rPr>
                                <w:t>gNB</w:t>
                              </w:r>
                              <w:proofErr w:type="spellEnd"/>
                            </w:p>
                          </w:txbxContent>
                        </wps:txbx>
                        <wps:bodyPr rtlCol="0" anchor="ctr"/>
                      </wps:wsp>
                      <wps:wsp>
                        <wps:cNvPr id="54" name="直接连接符 54"/>
                        <wps:cNvCnPr>
                          <a:stCxn id="52" idx="2"/>
                        </wps:cNvCnPr>
                        <wps:spPr>
                          <a:xfrm>
                            <a:off x="622005" y="282725"/>
                            <a:ext cx="0" cy="2987166"/>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a:off x="3506044" y="282764"/>
                            <a:ext cx="0" cy="2987166"/>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直接箭头连接符 56"/>
                        <wps:cNvCnPr/>
                        <wps:spPr>
                          <a:xfrm>
                            <a:off x="633852" y="651546"/>
                            <a:ext cx="2880000"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直接箭头连接符 57"/>
                        <wps:cNvCnPr/>
                        <wps:spPr>
                          <a:xfrm>
                            <a:off x="633852" y="2646698"/>
                            <a:ext cx="2880000"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 name="文本框 84"/>
                        <wps:cNvSpPr txBox="1"/>
                        <wps:spPr>
                          <a:xfrm>
                            <a:off x="720429" y="1295770"/>
                            <a:ext cx="2606674" cy="350389"/>
                          </a:xfrm>
                          <a:prstGeom prst="rect">
                            <a:avLst/>
                          </a:prstGeom>
                          <a:noFill/>
                          <a:ln w="15875">
                            <a:noFill/>
                          </a:ln>
                        </wps:spPr>
                        <wps:txbx>
                          <w:txbxContent>
                            <w:p w14:paraId="253BDD7E" w14:textId="77777777" w:rsidR="008A75C2" w:rsidRPr="00491A39" w:rsidRDefault="008A75C2" w:rsidP="008A75C2">
                              <w:pPr>
                                <w:pStyle w:val="af0"/>
                                <w:spacing w:before="0" w:beforeAutospacing="0" w:after="0" w:afterAutospacing="0"/>
                                <w:jc w:val="center"/>
                                <w:rPr>
                                  <w:sz w:val="20"/>
                                  <w:szCs w:val="20"/>
                                </w:rPr>
                              </w:pPr>
                              <w:r w:rsidRPr="00491A39">
                                <w:rPr>
                                  <w:rFonts w:eastAsia="微软雅黑"/>
                                  <w:color w:val="000000" w:themeColor="text1"/>
                                  <w:kern w:val="24"/>
                                  <w:sz w:val="20"/>
                                  <w:szCs w:val="20"/>
                                </w:rPr>
                                <w:t xml:space="preserve"> </w:t>
                              </w:r>
                              <w:proofErr w:type="spellStart"/>
                              <w:r w:rsidRPr="00313956">
                                <w:rPr>
                                  <w:rFonts w:eastAsia="微软雅黑"/>
                                  <w:i/>
                                  <w:color w:val="000000" w:themeColor="text1"/>
                                  <w:kern w:val="24"/>
                                  <w:sz w:val="20"/>
                                  <w:szCs w:val="20"/>
                                </w:rPr>
                                <w:t>RRCResume</w:t>
                              </w:r>
                              <w:proofErr w:type="spellEnd"/>
                            </w:p>
                          </w:txbxContent>
                        </wps:txbx>
                        <wps:bodyPr wrap="square" rtlCol="0">
                          <a:spAutoFit/>
                        </wps:bodyPr>
                      </wps:wsp>
                      <wps:wsp>
                        <wps:cNvPr id="59" name="文本框 85"/>
                        <wps:cNvSpPr txBox="1"/>
                        <wps:spPr>
                          <a:xfrm>
                            <a:off x="1063068" y="2355615"/>
                            <a:ext cx="1976119" cy="350389"/>
                          </a:xfrm>
                          <a:prstGeom prst="rect">
                            <a:avLst/>
                          </a:prstGeom>
                          <a:noFill/>
                          <a:ln w="15875">
                            <a:noFill/>
                          </a:ln>
                        </wps:spPr>
                        <wps:txbx>
                          <w:txbxContent>
                            <w:p w14:paraId="04ACE213" w14:textId="77777777" w:rsidR="008A75C2" w:rsidRPr="004C06C5" w:rsidRDefault="008A75C2" w:rsidP="008A75C2">
                              <w:pPr>
                                <w:pStyle w:val="af0"/>
                                <w:spacing w:before="0" w:beforeAutospacing="0" w:after="0" w:afterAutospacing="0"/>
                                <w:jc w:val="center"/>
                                <w:rPr>
                                  <w:rFonts w:eastAsia="微软雅黑"/>
                                  <w:i/>
                                  <w:color w:val="000000" w:themeColor="text1"/>
                                  <w:kern w:val="24"/>
                                  <w:sz w:val="20"/>
                                  <w:szCs w:val="20"/>
                                </w:rPr>
                              </w:pPr>
                              <w:proofErr w:type="spellStart"/>
                              <w:r w:rsidRPr="00313956">
                                <w:rPr>
                                  <w:rFonts w:eastAsia="微软雅黑"/>
                                  <w:i/>
                                  <w:color w:val="000000" w:themeColor="text1"/>
                                  <w:kern w:val="24"/>
                                  <w:sz w:val="20"/>
                                  <w:szCs w:val="20"/>
                                </w:rPr>
                                <w:t>RRCResume</w:t>
                              </w:r>
                              <w:r w:rsidRPr="004C06C5">
                                <w:rPr>
                                  <w:rFonts w:eastAsia="微软雅黑"/>
                                  <w:i/>
                                  <w:color w:val="000000" w:themeColor="text1"/>
                                  <w:kern w:val="24"/>
                                  <w:sz w:val="20"/>
                                  <w:szCs w:val="20"/>
                                </w:rPr>
                                <w:t>Complete</w:t>
                              </w:r>
                              <w:proofErr w:type="spellEnd"/>
                            </w:p>
                          </w:txbxContent>
                        </wps:txbx>
                        <wps:bodyPr wrap="square" rtlCol="0">
                          <a:spAutoFit/>
                        </wps:bodyPr>
                      </wps:wsp>
                      <wps:wsp>
                        <wps:cNvPr id="60" name="文本框 86"/>
                        <wps:cNvSpPr txBox="1"/>
                        <wps:spPr>
                          <a:xfrm>
                            <a:off x="2677500" y="808412"/>
                            <a:ext cx="1637326" cy="511188"/>
                          </a:xfrm>
                          <a:prstGeom prst="rect">
                            <a:avLst/>
                          </a:prstGeom>
                          <a:solidFill>
                            <a:schemeClr val="bg1"/>
                          </a:solidFill>
                          <a:ln>
                            <a:solidFill>
                              <a:schemeClr val="tx1"/>
                            </a:solidFill>
                          </a:ln>
                        </wps:spPr>
                        <wps:txbx>
                          <w:txbxContent>
                            <w:p w14:paraId="7769A853" w14:textId="77777777" w:rsidR="008A75C2" w:rsidRPr="00491A39" w:rsidRDefault="008A75C2" w:rsidP="008A75C2">
                              <w:pPr>
                                <w:pStyle w:val="af0"/>
                                <w:spacing w:before="0" w:beforeAutospacing="0" w:after="0" w:afterAutospacing="0"/>
                                <w:jc w:val="center"/>
                                <w:rPr>
                                  <w:sz w:val="20"/>
                                  <w:szCs w:val="20"/>
                                </w:rPr>
                              </w:pPr>
                              <w:r>
                                <w:rPr>
                                  <w:rFonts w:eastAsia="微软雅黑"/>
                                  <w:color w:val="000000" w:themeColor="text1"/>
                                  <w:kern w:val="24"/>
                                  <w:sz w:val="20"/>
                                  <w:szCs w:val="20"/>
                                </w:rPr>
                                <w:t xml:space="preserve">Configure UE based on the UE context stored in </w:t>
                              </w:r>
                              <w:proofErr w:type="spellStart"/>
                              <w:r>
                                <w:rPr>
                                  <w:rFonts w:eastAsia="微软雅黑"/>
                                  <w:color w:val="000000" w:themeColor="text1"/>
                                  <w:kern w:val="24"/>
                                  <w:sz w:val="20"/>
                                  <w:szCs w:val="20"/>
                                </w:rPr>
                                <w:t>gNB</w:t>
                              </w:r>
                              <w:proofErr w:type="spellEnd"/>
                            </w:p>
                          </w:txbxContent>
                        </wps:txbx>
                        <wps:bodyPr wrap="square" rtlCol="0">
                          <a:noAutofit/>
                        </wps:bodyPr>
                      </wps:wsp>
                      <wps:wsp>
                        <wps:cNvPr id="61" name="直接箭头连接符 61"/>
                        <wps:cNvCnPr/>
                        <wps:spPr>
                          <a:xfrm>
                            <a:off x="632927" y="1587163"/>
                            <a:ext cx="2880000" cy="0"/>
                          </a:xfrm>
                          <a:prstGeom prst="straightConnector1">
                            <a:avLst/>
                          </a:prstGeom>
                          <a:ln w="158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2" name="文本框 88"/>
                        <wps:cNvSpPr txBox="1"/>
                        <wps:spPr>
                          <a:xfrm>
                            <a:off x="667039" y="352791"/>
                            <a:ext cx="2793999" cy="350389"/>
                          </a:xfrm>
                          <a:prstGeom prst="rect">
                            <a:avLst/>
                          </a:prstGeom>
                          <a:noFill/>
                          <a:ln w="15875">
                            <a:noFill/>
                          </a:ln>
                        </wps:spPr>
                        <wps:txbx>
                          <w:txbxContent>
                            <w:p w14:paraId="2B6B658D" w14:textId="77777777" w:rsidR="008A75C2" w:rsidRPr="00313956" w:rsidRDefault="008A75C2" w:rsidP="008A75C2">
                              <w:pPr>
                                <w:pStyle w:val="af0"/>
                                <w:spacing w:before="0" w:beforeAutospacing="0" w:after="0" w:afterAutospacing="0"/>
                                <w:jc w:val="center"/>
                                <w:rPr>
                                  <w:i/>
                                  <w:sz w:val="20"/>
                                  <w:szCs w:val="20"/>
                                </w:rPr>
                              </w:pPr>
                              <w:proofErr w:type="spellStart"/>
                              <w:r w:rsidRPr="00313956">
                                <w:rPr>
                                  <w:rFonts w:eastAsia="微软雅黑"/>
                                  <w:i/>
                                  <w:color w:val="000000" w:themeColor="text1"/>
                                  <w:kern w:val="24"/>
                                  <w:sz w:val="20"/>
                                  <w:szCs w:val="20"/>
                                </w:rPr>
                                <w:t>RRCResumeRequest</w:t>
                              </w:r>
                              <w:proofErr w:type="spellEnd"/>
                            </w:p>
                          </w:txbxContent>
                        </wps:txbx>
                        <wps:bodyPr wrap="square" rtlCol="0">
                          <a:spAutoFit/>
                        </wps:bodyPr>
                      </wps:wsp>
                    </wpg:wgp>
                  </a:graphicData>
                </a:graphic>
              </wp:inline>
            </w:drawing>
          </mc:Choice>
          <mc:Fallback>
            <w:pict>
              <v:group w14:anchorId="361DA0EB" id="_x0000_s1042" style="width:312.75pt;height:192.5pt;mso-position-horizontal-relative:char;mso-position-vertical-relative:line" coordorigin="3431,-1112" coordsize="39716,33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">
                <v:rect id="矩形 52" o:spid="_x0000_s1043" style="position:absolute;left:3431;top:-1112;width:5578;height:3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" filled="f" strokecolor="black [3213]" strokeweight="1pt">
                  <v:textbox>
                    <w:txbxContent>
                      <w:p w14:paraId="7E09BA6A" w14:textId="77777777" w:rsidR="008A75C2" w:rsidRPr="00491A39" w:rsidRDefault="008A75C2" w:rsidP="008A75C2">
                        <w:pPr>
                          <w:pStyle w:val="af0"/>
                          <w:spacing w:before="0" w:beforeAutospacing="0" w:after="0" w:afterAutospacing="0"/>
                          <w:jc w:val="center"/>
                          <w:rPr>
                            <w:sz w:val="20"/>
                            <w:szCs w:val="20"/>
                          </w:rPr>
                        </w:pPr>
                        <w:r w:rsidRPr="00491A39">
                          <w:rPr>
                            <w:b/>
                            <w:bCs/>
                            <w:color w:val="000000" w:themeColor="text1"/>
                            <w:kern w:val="24"/>
                            <w:sz w:val="20"/>
                            <w:szCs w:val="20"/>
                          </w:rPr>
                          <w:t>UE</w:t>
                        </w:r>
                      </w:p>
                    </w:txbxContent>
                  </v:textbox>
                </v:rect>
                <v:rect id="矩形 53" o:spid="_x0000_s1044" style="position:absolute;left:32186;top:-1112;width:5653;height:3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zEixgAAANsAAAAPAAAAZHJzL2Rvd25yZXYueG1sRI9Ba8JA&#10;FITvhf6H5RV6Ed1oqU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4vcxIsYAAADbAAAA&#10;DwAAAAAAAAAAAAAAAAAHAgAAZHJzL2Rvd25yZXYueG1sUEsFBgAAAAADAAMAtwAAAPoCAAAAAA==&#10;" filled="f" strokecolor="black [3213]" strokeweight="1pt">
                  <v:textbox>
                    <w:txbxContent>
                      <w:p w14:paraId="5641613A" w14:textId="77777777" w:rsidR="008A75C2" w:rsidRPr="00491A39" w:rsidRDefault="008A75C2" w:rsidP="008A75C2">
                        <w:pPr>
                          <w:pStyle w:val="af0"/>
                          <w:spacing w:before="0" w:beforeAutospacing="0" w:after="0" w:afterAutospacing="0"/>
                          <w:jc w:val="center"/>
                          <w:rPr>
                            <w:sz w:val="20"/>
                            <w:szCs w:val="20"/>
                          </w:rPr>
                        </w:pPr>
                        <w:proofErr w:type="spellStart"/>
                        <w:r w:rsidRPr="00491A39">
                          <w:rPr>
                            <w:b/>
                            <w:bCs/>
                            <w:color w:val="000000" w:themeColor="text1"/>
                            <w:kern w:val="24"/>
                            <w:sz w:val="20"/>
                            <w:szCs w:val="20"/>
                          </w:rPr>
                          <w:t>gNB</w:t>
                        </w:r>
                        <w:proofErr w:type="spellEnd"/>
                      </w:p>
                    </w:txbxContent>
                  </v:textbox>
                </v:rect>
                <v:line id="直接连接符 54" o:spid="_x0000_s1045" style="position:absolute;visibility:visible;mso-wrap-style:square" from="6220,2827" to="6220,32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" strokecolor="black [3213]" strokeweight="1.25pt">
                  <v:stroke joinstyle="miter"/>
                </v:line>
                <v:line id="直接连接符 55" o:spid="_x0000_s1046" style="position:absolute;visibility:visible;mso-wrap-style:square" from="35060,2827" to="35060,32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" strokecolor="black [3213]" strokeweight="1.25pt">
                  <v:stroke joinstyle="miter"/>
                </v:line>
                <v:shape id="直接箭头连接符 56" o:spid="_x0000_s1047" type="#_x0000_t32" style="position:absolute;left:6338;top:6515;width:28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" strokecolor="black [3213]" strokeweight="1.25pt">
                  <v:stroke endarrow="block" joinstyle="miter"/>
                </v:shape>
                <v:shape id="直接箭头连接符 57" o:spid="_x0000_s1048" type="#_x0000_t32" style="position:absolute;left:6338;top:26466;width:28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" strokecolor="black [3213]" strokeweight="1.25pt">
                  <v:stroke endarrow="block" joinstyle="miter"/>
                </v:shape>
                <v:shape id="文本框 84" o:spid="_x0000_s1049" type="#_x0000_t202" style="position:absolute;left:7204;top:12957;width:26067;height:3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" filled="f" stroked="f" strokeweight="1.25pt">
                  <v:textbox style="mso-fit-shape-to-text:t">
                    <w:txbxContent>
                      <w:p w14:paraId="253BDD7E" w14:textId="77777777" w:rsidR="008A75C2" w:rsidRPr="00491A39" w:rsidRDefault="008A75C2" w:rsidP="008A75C2">
                        <w:pPr>
                          <w:pStyle w:val="af0"/>
                          <w:spacing w:before="0" w:beforeAutospacing="0" w:after="0" w:afterAutospacing="0"/>
                          <w:jc w:val="center"/>
                          <w:rPr>
                            <w:sz w:val="20"/>
                            <w:szCs w:val="20"/>
                          </w:rPr>
                        </w:pPr>
                        <w:r w:rsidRPr="00491A39">
                          <w:rPr>
                            <w:rFonts w:eastAsia="微软雅黑"/>
                            <w:color w:val="000000" w:themeColor="text1"/>
                            <w:kern w:val="24"/>
                            <w:sz w:val="20"/>
                            <w:szCs w:val="20"/>
                          </w:rPr>
                          <w:t xml:space="preserve"> </w:t>
                        </w:r>
                        <w:proofErr w:type="spellStart"/>
                        <w:r w:rsidRPr="00313956">
                          <w:rPr>
                            <w:rFonts w:eastAsia="微软雅黑"/>
                            <w:i/>
                            <w:color w:val="000000" w:themeColor="text1"/>
                            <w:kern w:val="24"/>
                            <w:sz w:val="20"/>
                            <w:szCs w:val="20"/>
                          </w:rPr>
                          <w:t>RRCResume</w:t>
                        </w:r>
                        <w:proofErr w:type="spellEnd"/>
                      </w:p>
                    </w:txbxContent>
                  </v:textbox>
                </v:shape>
                <v:shape id="_x0000_s1050" type="#_x0000_t202" style="position:absolute;left:10630;top:23556;width:19761;height:3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" filled="f" stroked="f" strokeweight="1.25pt">
                  <v:textbox style="mso-fit-shape-to-text:t">
                    <w:txbxContent>
                      <w:p w14:paraId="04ACE213" w14:textId="77777777" w:rsidR="008A75C2" w:rsidRPr="004C06C5" w:rsidRDefault="008A75C2" w:rsidP="008A75C2">
                        <w:pPr>
                          <w:pStyle w:val="af0"/>
                          <w:spacing w:before="0" w:beforeAutospacing="0" w:after="0" w:afterAutospacing="0"/>
                          <w:jc w:val="center"/>
                          <w:rPr>
                            <w:rFonts w:eastAsia="微软雅黑"/>
                            <w:i/>
                            <w:color w:val="000000" w:themeColor="text1"/>
                            <w:kern w:val="24"/>
                            <w:sz w:val="20"/>
                            <w:szCs w:val="20"/>
                          </w:rPr>
                        </w:pPr>
                        <w:proofErr w:type="spellStart"/>
                        <w:r w:rsidRPr="00313956">
                          <w:rPr>
                            <w:rFonts w:eastAsia="微软雅黑"/>
                            <w:i/>
                            <w:color w:val="000000" w:themeColor="text1"/>
                            <w:kern w:val="24"/>
                            <w:sz w:val="20"/>
                            <w:szCs w:val="20"/>
                          </w:rPr>
                          <w:t>RRCResume</w:t>
                        </w:r>
                        <w:r w:rsidRPr="004C06C5">
                          <w:rPr>
                            <w:rFonts w:eastAsia="微软雅黑"/>
                            <w:i/>
                            <w:color w:val="000000" w:themeColor="text1"/>
                            <w:kern w:val="24"/>
                            <w:sz w:val="20"/>
                            <w:szCs w:val="20"/>
                          </w:rPr>
                          <w:t>Complete</w:t>
                        </w:r>
                        <w:proofErr w:type="spellEnd"/>
                      </w:p>
                    </w:txbxContent>
                  </v:textbox>
                </v:shape>
                <v:shape id="_x0000_s1051" type="#_x0000_t202" style="position:absolute;left:26775;top:8084;width:16373;height: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" fillcolor="white [3212]" strokecolor="black [3213]">
                  <v:textbox>
                    <w:txbxContent>
                      <w:p w14:paraId="7769A853" w14:textId="77777777" w:rsidR="008A75C2" w:rsidRPr="00491A39" w:rsidRDefault="008A75C2" w:rsidP="008A75C2">
                        <w:pPr>
                          <w:pStyle w:val="af0"/>
                          <w:spacing w:before="0" w:beforeAutospacing="0" w:after="0" w:afterAutospacing="0"/>
                          <w:jc w:val="center"/>
                          <w:rPr>
                            <w:sz w:val="20"/>
                            <w:szCs w:val="20"/>
                          </w:rPr>
                        </w:pPr>
                        <w:r>
                          <w:rPr>
                            <w:rFonts w:eastAsia="微软雅黑"/>
                            <w:color w:val="000000" w:themeColor="text1"/>
                            <w:kern w:val="24"/>
                            <w:sz w:val="20"/>
                            <w:szCs w:val="20"/>
                          </w:rPr>
                          <w:t xml:space="preserve">Configure UE based on the UE context stored in </w:t>
                        </w:r>
                        <w:proofErr w:type="spellStart"/>
                        <w:r>
                          <w:rPr>
                            <w:rFonts w:eastAsia="微软雅黑"/>
                            <w:color w:val="000000" w:themeColor="text1"/>
                            <w:kern w:val="24"/>
                            <w:sz w:val="20"/>
                            <w:szCs w:val="20"/>
                          </w:rPr>
                          <w:t>gNB</w:t>
                        </w:r>
                        <w:proofErr w:type="spellEnd"/>
                      </w:p>
                    </w:txbxContent>
                  </v:textbox>
                </v:shape>
                <v:shape id="直接箭头连接符 61" o:spid="_x0000_s1052" type="#_x0000_t32" style="position:absolute;left:6329;top:15871;width:28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" strokecolor="black [3213]" strokeweight="1.25pt">
                  <v:stroke startarrow="block" joinstyle="miter"/>
                </v:shape>
                <v:shape id="文本框 88" o:spid="_x0000_s1053" type="#_x0000_t202" style="position:absolute;left:6670;top:3527;width:27940;height:3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" filled="f" stroked="f" strokeweight="1.25pt">
                  <v:textbox style="mso-fit-shape-to-text:t">
                    <w:txbxContent>
                      <w:p w14:paraId="2B6B658D" w14:textId="77777777" w:rsidR="008A75C2" w:rsidRPr="00313956" w:rsidRDefault="008A75C2" w:rsidP="008A75C2">
                        <w:pPr>
                          <w:pStyle w:val="af0"/>
                          <w:spacing w:before="0" w:beforeAutospacing="0" w:after="0" w:afterAutospacing="0"/>
                          <w:jc w:val="center"/>
                          <w:rPr>
                            <w:i/>
                            <w:sz w:val="20"/>
                            <w:szCs w:val="20"/>
                          </w:rPr>
                        </w:pPr>
                        <w:proofErr w:type="spellStart"/>
                        <w:r w:rsidRPr="00313956">
                          <w:rPr>
                            <w:rFonts w:eastAsia="微软雅黑"/>
                            <w:i/>
                            <w:color w:val="000000" w:themeColor="text1"/>
                            <w:kern w:val="24"/>
                            <w:sz w:val="20"/>
                            <w:szCs w:val="20"/>
                          </w:rPr>
                          <w:t>RRCResumeRequest</w:t>
                        </w:r>
                        <w:proofErr w:type="spellEnd"/>
                      </w:p>
                    </w:txbxContent>
                  </v:textbox>
                </v:shape>
                <w10:anchorlock/>
              </v:group>
            </w:pict>
          </mc:Fallback>
        </mc:AlternateContent>
      </w:r>
    </w:p>
    <w:p w14:paraId="68D39BBB" w14:textId="6BA24C1F" w:rsidR="008A75C2" w:rsidRPr="004C06C5" w:rsidRDefault="008A75C2" w:rsidP="008A75C2">
      <w:pPr>
        <w:jc w:val="center"/>
        <w:rPr>
          <w:rFonts w:ascii="Times New Roman" w:hAnsi="Times New Roman"/>
          <w:i/>
        </w:rPr>
      </w:pPr>
      <w:r w:rsidRPr="00313956">
        <w:rPr>
          <w:rFonts w:ascii="Times New Roman" w:hAnsi="Times New Roman"/>
          <w:i/>
        </w:rPr>
        <w:t>Figure</w:t>
      </w:r>
      <w:r>
        <w:rPr>
          <w:rFonts w:ascii="Times New Roman" w:hAnsi="Times New Roman"/>
          <w:i/>
        </w:rPr>
        <w:t xml:space="preserve"> 2</w:t>
      </w:r>
      <w:r w:rsidRPr="00313956">
        <w:rPr>
          <w:rFonts w:ascii="Times New Roman" w:hAnsi="Times New Roman"/>
          <w:i/>
        </w:rPr>
        <w:t xml:space="preserve">: </w:t>
      </w:r>
      <w:r>
        <w:rPr>
          <w:rFonts w:ascii="Times New Roman" w:hAnsi="Times New Roman"/>
          <w:i/>
        </w:rPr>
        <w:t>Procedure for RRC resume</w:t>
      </w:r>
    </w:p>
    <w:p w14:paraId="0FEF03EE" w14:textId="6884F242" w:rsidR="006C6B00" w:rsidRPr="004D163E" w:rsidRDefault="006C6B00" w:rsidP="004D163E">
      <w:pPr>
        <w:rPr>
          <w:rFonts w:ascii="Times New Roman" w:hAnsi="Times New Roman"/>
          <w:u w:val="single"/>
          <w:lang w:val="en-GB"/>
        </w:rPr>
      </w:pPr>
      <w:r w:rsidRPr="004D163E">
        <w:rPr>
          <w:rFonts w:ascii="Times New Roman" w:hAnsi="Times New Roman"/>
          <w:u w:val="single"/>
          <w:lang w:val="en-GB"/>
        </w:rPr>
        <w:t>Case 1: UE is moving from RRC_IDLE to RRC_CONNECTED in NW A and is in RRC_CONNECTED in NW B</w:t>
      </w:r>
    </w:p>
    <w:p w14:paraId="3E9860D6" w14:textId="7D1270A2" w:rsidR="000209A3" w:rsidRDefault="00FE63A8" w:rsidP="00CF777E">
      <w:pPr>
        <w:rPr>
          <w:rFonts w:ascii="Times New Roman" w:hAnsi="Times New Roman"/>
          <w:lang w:val="en-GB"/>
        </w:rPr>
      </w:pPr>
      <w:r>
        <w:rPr>
          <w:rFonts w:ascii="Times New Roman" w:hAnsi="Times New Roman"/>
          <w:lang w:val="en-GB"/>
        </w:rPr>
        <w:t xml:space="preserve">During the RRC setup procedure, since the </w:t>
      </w:r>
      <w:proofErr w:type="spellStart"/>
      <w:r>
        <w:rPr>
          <w:rFonts w:ascii="Times New Roman" w:hAnsi="Times New Roman"/>
          <w:lang w:val="en-GB"/>
        </w:rPr>
        <w:t>gNB</w:t>
      </w:r>
      <w:proofErr w:type="spellEnd"/>
      <w:r>
        <w:rPr>
          <w:rFonts w:ascii="Times New Roman" w:hAnsi="Times New Roman"/>
          <w:lang w:val="en-GB"/>
        </w:rPr>
        <w:t xml:space="preserve"> has not obtain the UE capability from the core network, the configuration in </w:t>
      </w:r>
      <w:proofErr w:type="spellStart"/>
      <w:r w:rsidRPr="004D163E">
        <w:rPr>
          <w:rFonts w:ascii="Times New Roman" w:hAnsi="Times New Roman"/>
          <w:i/>
          <w:lang w:val="en-GB"/>
        </w:rPr>
        <w:t>RRCSetup</w:t>
      </w:r>
      <w:proofErr w:type="spellEnd"/>
      <w:r>
        <w:rPr>
          <w:rFonts w:ascii="Times New Roman" w:hAnsi="Times New Roman"/>
          <w:lang w:val="en-GB"/>
        </w:rPr>
        <w:t xml:space="preserve"> will be </w:t>
      </w:r>
      <w:r w:rsidRPr="00FE63A8">
        <w:rPr>
          <w:rFonts w:ascii="Times New Roman" w:hAnsi="Times New Roman"/>
          <w:lang w:val="en-GB"/>
        </w:rPr>
        <w:t>conservative</w:t>
      </w:r>
      <w:r>
        <w:rPr>
          <w:rFonts w:ascii="Times New Roman" w:hAnsi="Times New Roman"/>
          <w:lang w:val="en-GB"/>
        </w:rPr>
        <w:t xml:space="preserve">. </w:t>
      </w:r>
      <w:r w:rsidR="000209A3">
        <w:rPr>
          <w:rFonts w:ascii="Times New Roman" w:hAnsi="Times New Roman"/>
          <w:lang w:val="en-GB"/>
        </w:rPr>
        <w:t>A</w:t>
      </w:r>
      <w:r w:rsidR="006C6B00">
        <w:rPr>
          <w:rFonts w:ascii="Times New Roman" w:hAnsi="Times New Roman"/>
          <w:lang w:val="en-GB"/>
        </w:rPr>
        <w:t xml:space="preserve">fter </w:t>
      </w:r>
      <w:r w:rsidR="008E2441">
        <w:rPr>
          <w:rFonts w:ascii="Times New Roman" w:hAnsi="Times New Roman"/>
          <w:lang w:val="en-GB"/>
        </w:rPr>
        <w:t xml:space="preserve">the RRC setup procedure, the first </w:t>
      </w:r>
      <w:r w:rsidR="008E2441">
        <w:rPr>
          <w:rFonts w:ascii="Times New Roman" w:hAnsi="Times New Roman"/>
          <w:lang w:val="en-GB"/>
        </w:rPr>
        <w:lastRenderedPageBreak/>
        <w:t>configuration in</w:t>
      </w:r>
      <w:r w:rsidR="008E2441" w:rsidRPr="008E2441">
        <w:t xml:space="preserve"> </w:t>
      </w:r>
      <w:proofErr w:type="spellStart"/>
      <w:r w:rsidR="006C6B00" w:rsidRPr="00FE0204">
        <w:rPr>
          <w:rFonts w:ascii="Times New Roman" w:hAnsi="Times New Roman"/>
          <w:i/>
          <w:lang w:val="en-GB"/>
        </w:rPr>
        <w:t>RRCReconfiguration</w:t>
      </w:r>
      <w:proofErr w:type="spellEnd"/>
      <w:r w:rsidR="006C6B00">
        <w:rPr>
          <w:rFonts w:ascii="Times New Roman" w:hAnsi="Times New Roman"/>
          <w:lang w:val="en-GB"/>
        </w:rPr>
        <w:t xml:space="preserve"> </w:t>
      </w:r>
      <w:r w:rsidR="008E2441">
        <w:rPr>
          <w:rFonts w:ascii="Times New Roman" w:hAnsi="Times New Roman"/>
          <w:lang w:val="en-GB"/>
        </w:rPr>
        <w:t xml:space="preserve">message may </w:t>
      </w:r>
      <w:r w:rsidR="008E2441" w:rsidRPr="008E2441">
        <w:rPr>
          <w:rFonts w:ascii="Times New Roman" w:hAnsi="Times New Roman"/>
          <w:lang w:val="en-GB"/>
        </w:rPr>
        <w:t>exceed the current temporary UE capabilities</w:t>
      </w:r>
      <w:r w:rsidR="008E2441">
        <w:rPr>
          <w:rFonts w:ascii="Times New Roman" w:hAnsi="Times New Roman"/>
          <w:lang w:val="en-GB"/>
        </w:rPr>
        <w:t xml:space="preserve">, since the </w:t>
      </w:r>
      <w:proofErr w:type="spellStart"/>
      <w:r w:rsidR="008E2441">
        <w:rPr>
          <w:rFonts w:ascii="Times New Roman" w:hAnsi="Times New Roman"/>
          <w:lang w:val="en-GB"/>
        </w:rPr>
        <w:t>gNB</w:t>
      </w:r>
      <w:proofErr w:type="spellEnd"/>
      <w:r w:rsidR="008E2441">
        <w:rPr>
          <w:rFonts w:ascii="Times New Roman" w:hAnsi="Times New Roman"/>
          <w:lang w:val="en-GB"/>
        </w:rPr>
        <w:t xml:space="preserve"> </w:t>
      </w:r>
      <w:r w:rsidR="000209A3">
        <w:rPr>
          <w:rFonts w:ascii="Times New Roman" w:hAnsi="Times New Roman"/>
          <w:lang w:val="en-GB"/>
        </w:rPr>
        <w:t xml:space="preserve">will </w:t>
      </w:r>
      <w:r w:rsidR="008E2441">
        <w:rPr>
          <w:rFonts w:ascii="Times New Roman" w:hAnsi="Times New Roman"/>
          <w:lang w:val="en-GB"/>
        </w:rPr>
        <w:t>configure the UE based on full capabilities (stored in CN) forwarded by the CN, e.g. the CA</w:t>
      </w:r>
      <w:r w:rsidR="00530CD4">
        <w:rPr>
          <w:rFonts w:ascii="Times New Roman" w:hAnsi="Times New Roman"/>
          <w:lang w:val="en-GB"/>
        </w:rPr>
        <w:t>/DC</w:t>
      </w:r>
      <w:r w:rsidR="008E2441">
        <w:rPr>
          <w:rFonts w:ascii="Times New Roman" w:hAnsi="Times New Roman"/>
          <w:lang w:val="en-GB"/>
        </w:rPr>
        <w:t xml:space="preserve"> combination or MIMO layers that cannot be supported.</w:t>
      </w:r>
      <w:r w:rsidR="00530CD4">
        <w:rPr>
          <w:rFonts w:ascii="Times New Roman" w:hAnsi="Times New Roman"/>
          <w:lang w:val="en-GB"/>
        </w:rPr>
        <w:t xml:space="preserve"> </w:t>
      </w:r>
      <w:r w:rsidR="000209A3">
        <w:rPr>
          <w:rFonts w:ascii="Times New Roman" w:hAnsi="Times New Roman"/>
          <w:lang w:val="en-GB"/>
        </w:rPr>
        <w:t xml:space="preserve">However, as long as the </w:t>
      </w:r>
      <w:proofErr w:type="spellStart"/>
      <w:r w:rsidR="000209A3">
        <w:rPr>
          <w:rFonts w:ascii="Times New Roman" w:hAnsi="Times New Roman"/>
          <w:lang w:val="en-GB"/>
        </w:rPr>
        <w:t>gNB</w:t>
      </w:r>
      <w:proofErr w:type="spellEnd"/>
      <w:r w:rsidR="000209A3">
        <w:rPr>
          <w:rFonts w:ascii="Times New Roman" w:hAnsi="Times New Roman"/>
          <w:lang w:val="en-GB"/>
        </w:rPr>
        <w:t xml:space="preserve"> enables the UE to report the UAI for temporary capability update in the first </w:t>
      </w:r>
      <w:proofErr w:type="spellStart"/>
      <w:r w:rsidR="000209A3" w:rsidRPr="004D163E">
        <w:rPr>
          <w:rFonts w:ascii="Times New Roman" w:hAnsi="Times New Roman"/>
          <w:i/>
          <w:lang w:val="en-GB"/>
        </w:rPr>
        <w:t>RRCReconfiguration</w:t>
      </w:r>
      <w:proofErr w:type="spellEnd"/>
      <w:r w:rsidR="000209A3">
        <w:rPr>
          <w:rFonts w:ascii="Times New Roman" w:hAnsi="Times New Roman"/>
          <w:lang w:val="en-GB"/>
        </w:rPr>
        <w:t xml:space="preserve"> message, then this is a general issue. The UE can report the UAI to indicate its temporary capability restriction if the configurations have </w:t>
      </w:r>
      <w:r w:rsidR="00654053">
        <w:rPr>
          <w:rFonts w:ascii="Times New Roman" w:hAnsi="Times New Roman"/>
          <w:lang w:val="en-GB"/>
        </w:rPr>
        <w:t>exceeded</w:t>
      </w:r>
      <w:r w:rsidR="000209A3">
        <w:rPr>
          <w:rFonts w:ascii="Times New Roman" w:hAnsi="Times New Roman"/>
          <w:lang w:val="en-GB"/>
        </w:rPr>
        <w:t xml:space="preserve"> its current temporary capability, and the UE shall not declare RRC reconfiguration failure.</w:t>
      </w:r>
    </w:p>
    <w:p w14:paraId="0DB79A1B" w14:textId="18C3A3CC" w:rsidR="000209A3" w:rsidRPr="00FD32F1" w:rsidRDefault="000209A3" w:rsidP="00CF777E">
      <w:pPr>
        <w:rPr>
          <w:rFonts w:ascii="Times New Roman" w:hAnsi="Times New Roman"/>
          <w:b/>
          <w:lang w:val="en-GB"/>
        </w:rPr>
      </w:pPr>
      <w:r w:rsidRPr="00FD32F1">
        <w:rPr>
          <w:rFonts w:ascii="Times New Roman" w:hAnsi="Times New Roman"/>
          <w:b/>
          <w:lang w:val="en-GB"/>
        </w:rPr>
        <w:t xml:space="preserve">Proposal 1: For the case that UE is moving from RRC_IDLE to RRC_CONNECTED in NW A and is in RRC_CONNECTED in NW B, the UE can rely on the general UAI procedure to indicate its temporary capability restriction </w:t>
      </w:r>
      <w:r w:rsidR="00FD32F1" w:rsidRPr="00FD32F1">
        <w:rPr>
          <w:rFonts w:ascii="Times New Roman" w:hAnsi="Times New Roman"/>
          <w:b/>
          <w:lang w:val="en-GB"/>
        </w:rPr>
        <w:t>in NW A after it enter into RRC_CONNECTED in NW A.</w:t>
      </w:r>
    </w:p>
    <w:p w14:paraId="246F7BB0" w14:textId="253BBDF4" w:rsidR="00FD32F1" w:rsidRPr="004D163E" w:rsidRDefault="00FD32F1" w:rsidP="00CF777E">
      <w:pPr>
        <w:rPr>
          <w:rFonts w:ascii="Times New Roman" w:hAnsi="Times New Roman"/>
          <w:u w:val="single"/>
          <w:lang w:val="en-GB"/>
        </w:rPr>
      </w:pPr>
      <w:r w:rsidRPr="004D163E">
        <w:rPr>
          <w:rFonts w:ascii="Times New Roman" w:hAnsi="Times New Roman" w:hint="eastAsia"/>
          <w:u w:val="single"/>
          <w:lang w:val="en-GB"/>
        </w:rPr>
        <w:t>C</w:t>
      </w:r>
      <w:r w:rsidRPr="004D163E">
        <w:rPr>
          <w:rFonts w:ascii="Times New Roman" w:hAnsi="Times New Roman"/>
          <w:u w:val="single"/>
          <w:lang w:val="en-GB"/>
        </w:rPr>
        <w:t>ase 2: UE is moving from RRC_INACTIVE to RRC_CONNECTED in NW A and is in RRC_CONNECTED in NW B</w:t>
      </w:r>
    </w:p>
    <w:p w14:paraId="1BA2EC09" w14:textId="66A662DF" w:rsidR="00CF777E" w:rsidRDefault="00FD32F1" w:rsidP="00CF777E">
      <w:pPr>
        <w:rPr>
          <w:rFonts w:ascii="Times New Roman" w:hAnsi="Times New Roman"/>
          <w:lang w:val="en-GB"/>
        </w:rPr>
      </w:pPr>
      <w:r>
        <w:rPr>
          <w:rFonts w:ascii="Times New Roman" w:hAnsi="Times New Roman"/>
          <w:lang w:val="en-GB"/>
        </w:rPr>
        <w:t xml:space="preserve">According the current procedure, the UE shall release the configurations from </w:t>
      </w:r>
      <w:proofErr w:type="spellStart"/>
      <w:r w:rsidRPr="008404F1">
        <w:rPr>
          <w:rFonts w:ascii="Times New Roman" w:hAnsi="Times New Roman"/>
          <w:i/>
          <w:lang w:val="en-GB"/>
        </w:rPr>
        <w:t>otherConfig</w:t>
      </w:r>
      <w:proofErr w:type="spellEnd"/>
      <w:r>
        <w:rPr>
          <w:rFonts w:ascii="Times New Roman" w:hAnsi="Times New Roman"/>
          <w:lang w:val="en-GB"/>
        </w:rPr>
        <w:t xml:space="preserve"> if the UE is moved from connected state to inactive state</w:t>
      </w:r>
      <w:r w:rsidR="00AB77B6">
        <w:rPr>
          <w:rFonts w:ascii="Times New Roman" w:hAnsi="Times New Roman"/>
          <w:lang w:val="en-GB"/>
        </w:rPr>
        <w:t xml:space="preserve">, and </w:t>
      </w:r>
      <w:proofErr w:type="spellStart"/>
      <w:r w:rsidR="00AB77B6" w:rsidRPr="008404F1">
        <w:rPr>
          <w:rFonts w:ascii="Times New Roman" w:hAnsi="Times New Roman"/>
          <w:i/>
          <w:lang w:val="en-GB"/>
        </w:rPr>
        <w:t>RRCResume</w:t>
      </w:r>
      <w:proofErr w:type="spellEnd"/>
      <w:r w:rsidR="00AB77B6">
        <w:rPr>
          <w:rFonts w:ascii="Times New Roman" w:hAnsi="Times New Roman"/>
          <w:lang w:val="en-GB"/>
        </w:rPr>
        <w:t xml:space="preserve"> message cannot configure the </w:t>
      </w:r>
      <w:proofErr w:type="spellStart"/>
      <w:r w:rsidR="00AB77B6" w:rsidRPr="008404F1">
        <w:rPr>
          <w:rFonts w:ascii="Times New Roman" w:hAnsi="Times New Roman"/>
          <w:i/>
          <w:lang w:val="en-GB"/>
        </w:rPr>
        <w:t>otherConfig</w:t>
      </w:r>
      <w:proofErr w:type="spellEnd"/>
      <w:r w:rsidR="00AB77B6">
        <w:rPr>
          <w:rFonts w:ascii="Times New Roman" w:hAnsi="Times New Roman"/>
          <w:lang w:val="en-GB"/>
        </w:rPr>
        <w:t xml:space="preserve"> for the UE. When the UE is in RRC_INACTIVE state, the stored configurations in the Inactive AS context may </w:t>
      </w:r>
      <w:r w:rsidR="00654053">
        <w:rPr>
          <w:rFonts w:ascii="Times New Roman" w:hAnsi="Times New Roman"/>
          <w:lang w:val="en-GB"/>
        </w:rPr>
        <w:t>exceed</w:t>
      </w:r>
      <w:r w:rsidR="00AB77B6">
        <w:rPr>
          <w:rFonts w:ascii="Times New Roman" w:hAnsi="Times New Roman"/>
          <w:lang w:val="en-GB"/>
        </w:rPr>
        <w:t xml:space="preserve"> its current temporary capability. After receiving the </w:t>
      </w:r>
      <w:proofErr w:type="spellStart"/>
      <w:r w:rsidR="00AB77B6" w:rsidRPr="008404F1">
        <w:rPr>
          <w:rFonts w:ascii="Times New Roman" w:hAnsi="Times New Roman"/>
          <w:i/>
          <w:lang w:val="en-GB"/>
        </w:rPr>
        <w:t>RRCResume</w:t>
      </w:r>
      <w:proofErr w:type="spellEnd"/>
      <w:r w:rsidR="00AB77B6">
        <w:rPr>
          <w:rFonts w:ascii="Times New Roman" w:hAnsi="Times New Roman"/>
          <w:lang w:val="en-GB"/>
        </w:rPr>
        <w:t xml:space="preserve"> message, the UE needs to restore the</w:t>
      </w:r>
      <w:r w:rsidR="00654053">
        <w:rPr>
          <w:rFonts w:ascii="Times New Roman" w:hAnsi="Times New Roman"/>
          <w:lang w:val="en-GB"/>
        </w:rPr>
        <w:t>se</w:t>
      </w:r>
      <w:r w:rsidR="00AB77B6">
        <w:rPr>
          <w:rFonts w:ascii="Times New Roman" w:hAnsi="Times New Roman"/>
          <w:lang w:val="en-GB"/>
        </w:rPr>
        <w:t xml:space="preserve"> configurations</w:t>
      </w:r>
      <w:r w:rsidR="00654053">
        <w:rPr>
          <w:rFonts w:ascii="Times New Roman" w:hAnsi="Times New Roman"/>
          <w:lang w:val="en-GB"/>
        </w:rPr>
        <w:t xml:space="preserve"> which would have problem.</w:t>
      </w:r>
      <w:r w:rsidR="00AB77B6">
        <w:rPr>
          <w:rFonts w:ascii="Times New Roman" w:hAnsi="Times New Roman"/>
          <w:lang w:val="en-GB"/>
        </w:rPr>
        <w:t xml:space="preserve"> </w:t>
      </w:r>
      <w:r w:rsidR="00654053">
        <w:rPr>
          <w:rFonts w:ascii="Times New Roman" w:hAnsi="Times New Roman"/>
          <w:lang w:val="en-GB"/>
        </w:rPr>
        <w:t xml:space="preserve">The difference with the RRC setup case is the UE cannot send the UAI to indicate its temporary capability restriction if the current configuration has exceeded its temporary capability. The reason is that the UE shall release the configurations from </w:t>
      </w:r>
      <w:proofErr w:type="spellStart"/>
      <w:r w:rsidR="00654053" w:rsidRPr="008404F1">
        <w:rPr>
          <w:rFonts w:ascii="Times New Roman" w:hAnsi="Times New Roman"/>
          <w:i/>
          <w:lang w:val="en-GB"/>
        </w:rPr>
        <w:t>otherConfig</w:t>
      </w:r>
      <w:proofErr w:type="spellEnd"/>
      <w:r w:rsidR="00654053">
        <w:rPr>
          <w:rFonts w:ascii="Times New Roman" w:hAnsi="Times New Roman"/>
          <w:lang w:val="en-GB"/>
        </w:rPr>
        <w:t xml:space="preserve"> if the UE is moved from connected state to inactive state, and </w:t>
      </w:r>
      <w:proofErr w:type="spellStart"/>
      <w:r w:rsidR="00654053" w:rsidRPr="008404F1">
        <w:rPr>
          <w:rFonts w:ascii="Times New Roman" w:hAnsi="Times New Roman"/>
          <w:i/>
          <w:lang w:val="en-GB"/>
        </w:rPr>
        <w:t>RRCResume</w:t>
      </w:r>
      <w:proofErr w:type="spellEnd"/>
      <w:r w:rsidR="00654053">
        <w:rPr>
          <w:rFonts w:ascii="Times New Roman" w:hAnsi="Times New Roman"/>
          <w:lang w:val="en-GB"/>
        </w:rPr>
        <w:t xml:space="preserve"> message cannot configure the </w:t>
      </w:r>
      <w:proofErr w:type="spellStart"/>
      <w:r w:rsidR="00654053" w:rsidRPr="008404F1">
        <w:rPr>
          <w:rFonts w:ascii="Times New Roman" w:hAnsi="Times New Roman"/>
          <w:i/>
          <w:lang w:val="en-GB"/>
        </w:rPr>
        <w:t>otherConfig</w:t>
      </w:r>
      <w:proofErr w:type="spellEnd"/>
      <w:r w:rsidR="00654053">
        <w:rPr>
          <w:rFonts w:ascii="Times New Roman" w:hAnsi="Times New Roman"/>
          <w:lang w:val="en-GB"/>
        </w:rPr>
        <w:t xml:space="preserve"> for the UE. </w:t>
      </w:r>
    </w:p>
    <w:p w14:paraId="5445D688" w14:textId="66561FC3" w:rsidR="00CF777E" w:rsidRPr="00CF777E" w:rsidRDefault="008C0326" w:rsidP="00AE38B3">
      <w:pPr>
        <w:rPr>
          <w:rFonts w:ascii="Times New Roman" w:hAnsi="Times New Roman"/>
          <w:lang w:val="en-GB"/>
        </w:rPr>
      </w:pPr>
      <w:r>
        <w:rPr>
          <w:rFonts w:ascii="Times New Roman" w:hAnsi="Times New Roman"/>
          <w:lang w:val="en-GB"/>
        </w:rPr>
        <w:t>For this case, if the stored configurations in the UE’s</w:t>
      </w:r>
      <w:r w:rsidR="000710F2">
        <w:rPr>
          <w:rFonts w:ascii="Times New Roman" w:hAnsi="Times New Roman"/>
          <w:lang w:val="en-GB"/>
        </w:rPr>
        <w:t xml:space="preserve"> AS context have</w:t>
      </w:r>
      <w:r>
        <w:rPr>
          <w:rFonts w:ascii="Times New Roman" w:hAnsi="Times New Roman"/>
          <w:lang w:val="en-GB"/>
        </w:rPr>
        <w:t xml:space="preserve"> exceeded the UE’s temporary capability when the UE initiate</w:t>
      </w:r>
      <w:r w:rsidR="00AD1ACE">
        <w:rPr>
          <w:rFonts w:ascii="Times New Roman" w:hAnsi="Times New Roman"/>
          <w:lang w:val="en-GB"/>
        </w:rPr>
        <w:t>s</w:t>
      </w:r>
      <w:r>
        <w:rPr>
          <w:rFonts w:ascii="Times New Roman" w:hAnsi="Times New Roman"/>
          <w:lang w:val="en-GB"/>
        </w:rPr>
        <w:t xml:space="preserve"> the RRC resume procedure</w:t>
      </w:r>
      <w:r w:rsidR="00AD1ACE">
        <w:rPr>
          <w:rFonts w:ascii="Times New Roman" w:hAnsi="Times New Roman"/>
          <w:lang w:val="en-GB"/>
        </w:rPr>
        <w:t xml:space="preserve"> in NW A, it is better for the UE to indicate such situation to the </w:t>
      </w:r>
      <w:proofErr w:type="spellStart"/>
      <w:r w:rsidR="00AD1ACE">
        <w:rPr>
          <w:rFonts w:ascii="Times New Roman" w:hAnsi="Times New Roman"/>
          <w:lang w:val="en-GB"/>
        </w:rPr>
        <w:t>gNB</w:t>
      </w:r>
      <w:proofErr w:type="spellEnd"/>
      <w:r w:rsidR="00AD1ACE">
        <w:rPr>
          <w:rFonts w:ascii="Times New Roman" w:hAnsi="Times New Roman"/>
          <w:lang w:val="en-GB"/>
        </w:rPr>
        <w:t xml:space="preserve"> during the RRC resume procedure. </w:t>
      </w:r>
      <w:r w:rsidR="00A72B2B">
        <w:rPr>
          <w:rFonts w:ascii="Times New Roman" w:hAnsi="Times New Roman"/>
          <w:lang w:val="en-GB"/>
        </w:rPr>
        <w:t>The indication can be in a simple manner, e.g., 1-bit indication</w:t>
      </w:r>
      <w:r w:rsidR="00616F18">
        <w:rPr>
          <w:rFonts w:ascii="Times New Roman" w:hAnsi="Times New Roman"/>
          <w:lang w:val="en-GB"/>
        </w:rPr>
        <w:t xml:space="preserve">. Based on this indication, </w:t>
      </w:r>
      <w:r w:rsidR="006566EC">
        <w:rPr>
          <w:rFonts w:ascii="Times New Roman" w:hAnsi="Times New Roman"/>
          <w:lang w:val="en-GB"/>
        </w:rPr>
        <w:t xml:space="preserve">the </w:t>
      </w:r>
      <w:proofErr w:type="spellStart"/>
      <w:r w:rsidR="006566EC">
        <w:rPr>
          <w:rFonts w:ascii="Times New Roman" w:hAnsi="Times New Roman"/>
          <w:lang w:val="en-GB"/>
        </w:rPr>
        <w:t>gNB</w:t>
      </w:r>
      <w:proofErr w:type="spellEnd"/>
      <w:r w:rsidR="006566EC">
        <w:rPr>
          <w:rFonts w:ascii="Times New Roman" w:hAnsi="Times New Roman"/>
          <w:lang w:val="en-GB"/>
        </w:rPr>
        <w:t xml:space="preserve"> can </w:t>
      </w:r>
      <w:r w:rsidR="00616F18">
        <w:rPr>
          <w:rFonts w:ascii="Times New Roman" w:hAnsi="Times New Roman"/>
          <w:lang w:val="en-GB"/>
        </w:rPr>
        <w:t xml:space="preserve">change the UE’s configuration to </w:t>
      </w:r>
      <w:r w:rsidR="006566EC">
        <w:rPr>
          <w:rFonts w:ascii="Times New Roman" w:hAnsi="Times New Roman"/>
          <w:lang w:val="en-GB"/>
        </w:rPr>
        <w:t>a c</w:t>
      </w:r>
      <w:r w:rsidR="006566EC" w:rsidRPr="006566EC">
        <w:rPr>
          <w:rFonts w:ascii="Times New Roman" w:hAnsi="Times New Roman"/>
          <w:lang w:val="en-GB"/>
        </w:rPr>
        <w:t xml:space="preserve">onservative </w:t>
      </w:r>
      <w:r w:rsidR="00616F18">
        <w:rPr>
          <w:rFonts w:ascii="Times New Roman" w:hAnsi="Times New Roman"/>
          <w:lang w:val="en-GB"/>
        </w:rPr>
        <w:t>one</w:t>
      </w:r>
      <w:r w:rsidR="006566EC">
        <w:rPr>
          <w:rFonts w:ascii="Times New Roman" w:hAnsi="Times New Roman"/>
          <w:lang w:val="en-GB"/>
        </w:rPr>
        <w:t>.</w:t>
      </w:r>
      <w:r w:rsidR="00822388">
        <w:rPr>
          <w:rFonts w:ascii="Times New Roman" w:hAnsi="Times New Roman"/>
          <w:lang w:val="en-GB"/>
        </w:rPr>
        <w:t xml:space="preserve"> However, it needs further study on whether to define a </w:t>
      </w:r>
      <w:r w:rsidR="008404F1">
        <w:rPr>
          <w:rFonts w:ascii="Times New Roman" w:hAnsi="Times New Roman"/>
          <w:lang w:val="en-GB"/>
        </w:rPr>
        <w:t>minimum UE capability</w:t>
      </w:r>
      <w:r w:rsidR="00822388">
        <w:rPr>
          <w:rFonts w:ascii="Times New Roman" w:hAnsi="Times New Roman"/>
          <w:lang w:val="en-GB"/>
        </w:rPr>
        <w:t xml:space="preserve"> set that </w:t>
      </w:r>
      <w:r w:rsidR="001665F4">
        <w:rPr>
          <w:rFonts w:ascii="Times New Roman" w:hAnsi="Times New Roman"/>
          <w:lang w:val="en-GB"/>
        </w:rPr>
        <w:t xml:space="preserve">is </w:t>
      </w:r>
      <w:r w:rsidR="00822388">
        <w:rPr>
          <w:rFonts w:ascii="Times New Roman" w:hAnsi="Times New Roman"/>
          <w:lang w:val="en-GB"/>
        </w:rPr>
        <w:t xml:space="preserve">associated with this </w:t>
      </w:r>
      <w:r w:rsidR="001872C4">
        <w:rPr>
          <w:rFonts w:ascii="Times New Roman" w:hAnsi="Times New Roman"/>
          <w:lang w:val="en-GB"/>
        </w:rPr>
        <w:t>indication</w:t>
      </w:r>
      <w:r w:rsidR="00822388">
        <w:rPr>
          <w:rFonts w:ascii="Times New Roman" w:hAnsi="Times New Roman"/>
          <w:lang w:val="en-GB"/>
        </w:rPr>
        <w:t>.</w:t>
      </w:r>
    </w:p>
    <w:p w14:paraId="16440144" w14:textId="1163A295" w:rsidR="00CF777E" w:rsidRDefault="00C972BC" w:rsidP="00AE38B3">
      <w:pPr>
        <w:rPr>
          <w:rFonts w:ascii="Times New Roman" w:hAnsi="Times New Roman"/>
          <w:b/>
          <w:lang w:val="en-GB"/>
        </w:rPr>
      </w:pPr>
      <w:r w:rsidRPr="00B51B8E">
        <w:rPr>
          <w:rFonts w:ascii="Times New Roman" w:hAnsi="Times New Roman"/>
          <w:b/>
          <w:lang w:val="en-GB"/>
        </w:rPr>
        <w:t xml:space="preserve">Proposal </w:t>
      </w:r>
      <w:r w:rsidR="008404F1">
        <w:rPr>
          <w:rFonts w:ascii="Times New Roman" w:hAnsi="Times New Roman"/>
          <w:b/>
          <w:lang w:val="en-GB"/>
        </w:rPr>
        <w:t>2</w:t>
      </w:r>
      <w:r w:rsidRPr="00B51B8E">
        <w:rPr>
          <w:rFonts w:ascii="Times New Roman" w:hAnsi="Times New Roman"/>
          <w:b/>
          <w:lang w:val="en-GB"/>
        </w:rPr>
        <w:t xml:space="preserve">: </w:t>
      </w:r>
      <w:r w:rsidR="00616F18">
        <w:rPr>
          <w:rFonts w:ascii="Times New Roman" w:hAnsi="Times New Roman"/>
          <w:b/>
          <w:lang w:val="en-GB"/>
        </w:rPr>
        <w:t>During the</w:t>
      </w:r>
      <w:r w:rsidR="001671DD" w:rsidRPr="001671DD">
        <w:rPr>
          <w:rFonts w:ascii="Times New Roman" w:hAnsi="Times New Roman"/>
          <w:b/>
          <w:lang w:val="en-GB"/>
        </w:rPr>
        <w:t xml:space="preserve"> RRC Resume procedure</w:t>
      </w:r>
      <w:r w:rsidR="00616F18">
        <w:rPr>
          <w:rFonts w:ascii="Times New Roman" w:hAnsi="Times New Roman"/>
          <w:b/>
          <w:lang w:val="en-GB"/>
        </w:rPr>
        <w:t>, the UE can send an indication</w:t>
      </w:r>
      <w:r w:rsidR="001671DD">
        <w:rPr>
          <w:rFonts w:ascii="Times New Roman" w:hAnsi="Times New Roman"/>
          <w:b/>
          <w:lang w:val="en-GB"/>
        </w:rPr>
        <w:t xml:space="preserve"> to inform the </w:t>
      </w:r>
      <w:proofErr w:type="spellStart"/>
      <w:r w:rsidR="001671DD">
        <w:rPr>
          <w:rFonts w:ascii="Times New Roman" w:hAnsi="Times New Roman"/>
          <w:b/>
          <w:lang w:val="en-GB"/>
        </w:rPr>
        <w:t>gNB</w:t>
      </w:r>
      <w:proofErr w:type="spellEnd"/>
      <w:r w:rsidR="001671DD">
        <w:rPr>
          <w:rFonts w:ascii="Times New Roman" w:hAnsi="Times New Roman"/>
          <w:b/>
          <w:lang w:val="en-GB"/>
        </w:rPr>
        <w:t xml:space="preserve"> that</w:t>
      </w:r>
      <w:r w:rsidR="001671DD" w:rsidRPr="001671DD">
        <w:t xml:space="preserve"> </w:t>
      </w:r>
      <w:r w:rsidR="001671DD" w:rsidRPr="001671DD">
        <w:rPr>
          <w:rFonts w:ascii="Times New Roman" w:hAnsi="Times New Roman"/>
          <w:b/>
          <w:lang w:val="en-GB"/>
        </w:rPr>
        <w:t>the current UE capabilities are reduced.</w:t>
      </w:r>
      <w:r w:rsidR="001671DD">
        <w:rPr>
          <w:rFonts w:ascii="Times New Roman" w:hAnsi="Times New Roman"/>
          <w:b/>
          <w:lang w:val="en-GB"/>
        </w:rPr>
        <w:t xml:space="preserve"> </w:t>
      </w:r>
      <w:r w:rsidR="00510221">
        <w:rPr>
          <w:rFonts w:ascii="Times New Roman" w:hAnsi="Times New Roman"/>
          <w:b/>
          <w:lang w:val="en-GB"/>
        </w:rPr>
        <w:t xml:space="preserve">FFS </w:t>
      </w:r>
      <w:r w:rsidR="00510221" w:rsidRPr="00510221">
        <w:rPr>
          <w:rFonts w:ascii="Times New Roman" w:hAnsi="Times New Roman"/>
          <w:b/>
          <w:lang w:val="en-GB"/>
        </w:rPr>
        <w:t xml:space="preserve">on whether to define a </w:t>
      </w:r>
      <w:r w:rsidR="008404F1" w:rsidRPr="00510221">
        <w:rPr>
          <w:rFonts w:ascii="Times New Roman" w:hAnsi="Times New Roman"/>
          <w:b/>
          <w:lang w:val="en-GB"/>
        </w:rPr>
        <w:t>minimum UE capability</w:t>
      </w:r>
      <w:r w:rsidR="00510221" w:rsidRPr="00510221">
        <w:rPr>
          <w:rFonts w:ascii="Times New Roman" w:hAnsi="Times New Roman"/>
          <w:b/>
          <w:lang w:val="en-GB"/>
        </w:rPr>
        <w:t xml:space="preserve"> set that </w:t>
      </w:r>
      <w:r w:rsidR="00417B55">
        <w:rPr>
          <w:rFonts w:ascii="Times New Roman" w:hAnsi="Times New Roman"/>
          <w:b/>
          <w:lang w:val="en-GB"/>
        </w:rPr>
        <w:t xml:space="preserve">is </w:t>
      </w:r>
      <w:r w:rsidR="00510221" w:rsidRPr="00510221">
        <w:rPr>
          <w:rFonts w:ascii="Times New Roman" w:hAnsi="Times New Roman"/>
          <w:b/>
          <w:lang w:val="en-GB"/>
        </w:rPr>
        <w:t xml:space="preserve">associated with this </w:t>
      </w:r>
      <w:r w:rsidR="001872C4" w:rsidRPr="001872C4">
        <w:rPr>
          <w:rFonts w:ascii="Times New Roman" w:hAnsi="Times New Roman"/>
          <w:b/>
          <w:lang w:val="en-GB"/>
        </w:rPr>
        <w:t>indication</w:t>
      </w:r>
      <w:r w:rsidR="00510221" w:rsidRPr="00510221">
        <w:rPr>
          <w:rFonts w:ascii="Times New Roman" w:hAnsi="Times New Roman"/>
          <w:b/>
          <w:lang w:val="en-GB"/>
        </w:rPr>
        <w:t>.</w:t>
      </w:r>
    </w:p>
    <w:p w14:paraId="3583CCB1" w14:textId="726FCE44" w:rsidR="00510221" w:rsidRPr="00CF777E" w:rsidRDefault="00510221" w:rsidP="00510221">
      <w:pPr>
        <w:rPr>
          <w:rFonts w:ascii="Times New Roman" w:hAnsi="Times New Roman"/>
          <w:lang w:val="en-GB"/>
        </w:rPr>
      </w:pPr>
      <w:r>
        <w:rPr>
          <w:rFonts w:ascii="Times New Roman" w:hAnsi="Times New Roman"/>
          <w:lang w:val="en-GB"/>
        </w:rPr>
        <w:t xml:space="preserve">Furthermore, </w:t>
      </w:r>
      <w:r w:rsidR="001872C4">
        <w:rPr>
          <w:rFonts w:ascii="Times New Roman" w:hAnsi="Times New Roman"/>
          <w:lang w:val="en-GB"/>
        </w:rPr>
        <w:t xml:space="preserve">the </w:t>
      </w:r>
      <w:r w:rsidR="001872C4" w:rsidRPr="001872C4">
        <w:rPr>
          <w:rFonts w:ascii="Times New Roman" w:hAnsi="Times New Roman"/>
          <w:lang w:val="en-GB"/>
        </w:rPr>
        <w:t xml:space="preserve">temporary </w:t>
      </w:r>
      <w:r w:rsidR="001872C4">
        <w:rPr>
          <w:rFonts w:ascii="Times New Roman" w:hAnsi="Times New Roman"/>
          <w:lang w:val="en-GB"/>
        </w:rPr>
        <w:t xml:space="preserve">UE </w:t>
      </w:r>
      <w:r w:rsidR="001872C4" w:rsidRPr="001872C4">
        <w:rPr>
          <w:rFonts w:ascii="Times New Roman" w:hAnsi="Times New Roman"/>
          <w:lang w:val="en-GB"/>
        </w:rPr>
        <w:t>capability</w:t>
      </w:r>
      <w:r w:rsidR="001872C4">
        <w:rPr>
          <w:rFonts w:ascii="Times New Roman" w:hAnsi="Times New Roman"/>
          <w:lang w:val="en-GB"/>
        </w:rPr>
        <w:t xml:space="preserve"> update is under </w:t>
      </w:r>
      <w:proofErr w:type="spellStart"/>
      <w:r w:rsidR="001872C4">
        <w:rPr>
          <w:rFonts w:ascii="Times New Roman" w:hAnsi="Times New Roman"/>
          <w:lang w:val="en-GB"/>
        </w:rPr>
        <w:t>gNB’s</w:t>
      </w:r>
      <w:proofErr w:type="spellEnd"/>
      <w:r w:rsidR="001872C4">
        <w:rPr>
          <w:rFonts w:ascii="Times New Roman" w:hAnsi="Times New Roman"/>
          <w:lang w:val="en-GB"/>
        </w:rPr>
        <w:t xml:space="preserve"> control, so whether </w:t>
      </w:r>
      <w:r w:rsidR="00616F18">
        <w:rPr>
          <w:rFonts w:ascii="Times New Roman" w:hAnsi="Times New Roman"/>
          <w:lang w:val="en-GB"/>
        </w:rPr>
        <w:t xml:space="preserve">the RRC INACTIVE </w:t>
      </w:r>
      <w:r w:rsidR="001872C4">
        <w:rPr>
          <w:rFonts w:ascii="Times New Roman" w:hAnsi="Times New Roman"/>
          <w:lang w:val="en-GB"/>
        </w:rPr>
        <w:t xml:space="preserve">UE can send above indication should </w:t>
      </w:r>
      <w:r w:rsidR="00616F18">
        <w:rPr>
          <w:rFonts w:ascii="Times New Roman" w:hAnsi="Times New Roman"/>
          <w:lang w:val="en-GB"/>
        </w:rPr>
        <w:t xml:space="preserve">be configured by the </w:t>
      </w:r>
      <w:proofErr w:type="spellStart"/>
      <w:r w:rsidR="00616F18">
        <w:rPr>
          <w:rFonts w:ascii="Times New Roman" w:hAnsi="Times New Roman"/>
          <w:lang w:val="en-GB"/>
        </w:rPr>
        <w:t>gNB</w:t>
      </w:r>
      <w:proofErr w:type="spellEnd"/>
      <w:r w:rsidR="00616F18">
        <w:rPr>
          <w:rFonts w:ascii="Times New Roman" w:hAnsi="Times New Roman"/>
          <w:lang w:val="en-GB"/>
        </w:rPr>
        <w:t xml:space="preserve"> via the system information. </w:t>
      </w:r>
    </w:p>
    <w:p w14:paraId="3A64FFB9" w14:textId="3FC6F172" w:rsidR="00510221" w:rsidRDefault="00510221" w:rsidP="00AE38B3">
      <w:pPr>
        <w:rPr>
          <w:rFonts w:ascii="Times New Roman" w:hAnsi="Times New Roman"/>
          <w:b/>
          <w:lang w:val="en-GB"/>
        </w:rPr>
      </w:pPr>
      <w:r w:rsidRPr="00B51B8E">
        <w:rPr>
          <w:rFonts w:ascii="Times New Roman" w:hAnsi="Times New Roman"/>
          <w:b/>
          <w:lang w:val="en-GB"/>
        </w:rPr>
        <w:t xml:space="preserve">Proposal </w:t>
      </w:r>
      <w:r w:rsidR="008404F1">
        <w:rPr>
          <w:rFonts w:ascii="Times New Roman" w:hAnsi="Times New Roman"/>
          <w:b/>
          <w:lang w:val="en-GB"/>
        </w:rPr>
        <w:t>3</w:t>
      </w:r>
      <w:r w:rsidRPr="00B51B8E">
        <w:rPr>
          <w:rFonts w:ascii="Times New Roman" w:hAnsi="Times New Roman"/>
          <w:b/>
          <w:lang w:val="en-GB"/>
        </w:rPr>
        <w:t xml:space="preserve">: </w:t>
      </w:r>
      <w:r w:rsidR="00616F18">
        <w:rPr>
          <w:rFonts w:ascii="Times New Roman" w:hAnsi="Times New Roman"/>
          <w:b/>
          <w:lang w:val="en-GB"/>
        </w:rPr>
        <w:t>S</w:t>
      </w:r>
      <w:r w:rsidR="00053EF3" w:rsidRPr="00053EF3">
        <w:rPr>
          <w:rFonts w:ascii="Times New Roman" w:hAnsi="Times New Roman"/>
          <w:b/>
          <w:lang w:val="en-GB"/>
        </w:rPr>
        <w:t xml:space="preserve">ystem information </w:t>
      </w:r>
      <w:r w:rsidR="00616F18">
        <w:rPr>
          <w:rFonts w:ascii="Times New Roman" w:hAnsi="Times New Roman"/>
          <w:b/>
          <w:lang w:val="en-GB"/>
        </w:rPr>
        <w:t xml:space="preserve">can indicate </w:t>
      </w:r>
      <w:r w:rsidR="00053EF3" w:rsidRPr="00053EF3">
        <w:rPr>
          <w:rFonts w:ascii="Times New Roman" w:hAnsi="Times New Roman"/>
          <w:b/>
          <w:lang w:val="en-GB"/>
        </w:rPr>
        <w:t>whether UE is allowed to indicate the current UE capabilities are reduced during RRC Resume procedure</w:t>
      </w:r>
      <w:r w:rsidR="00A63B0A">
        <w:rPr>
          <w:rFonts w:ascii="Times New Roman" w:hAnsi="Times New Roman"/>
          <w:b/>
          <w:lang w:val="en-GB"/>
        </w:rPr>
        <w:t>.</w:t>
      </w:r>
    </w:p>
    <w:p w14:paraId="3376BCF8" w14:textId="77777777" w:rsidR="00A63B0A" w:rsidRPr="008404F1" w:rsidRDefault="00A63B0A" w:rsidP="00AE38B3">
      <w:pPr>
        <w:rPr>
          <w:rFonts w:ascii="Times New Roman" w:hAnsi="Times New Roman"/>
          <w:lang w:val="en-GB"/>
        </w:rPr>
      </w:pPr>
    </w:p>
    <w:p w14:paraId="76F4F3A5" w14:textId="2BB52964" w:rsidR="002B767A" w:rsidRPr="00EB211E" w:rsidRDefault="002A685C" w:rsidP="002B767A">
      <w:pPr>
        <w:pStyle w:val="2"/>
        <w:rPr>
          <w:rFonts w:eastAsiaTheme="minorEastAsia" w:cs="Arial"/>
        </w:rPr>
      </w:pPr>
      <w:r>
        <w:rPr>
          <w:rFonts w:eastAsiaTheme="minorEastAsia" w:cs="Arial"/>
        </w:rPr>
        <w:t xml:space="preserve">Details for </w:t>
      </w:r>
      <w:r w:rsidRPr="002A685C">
        <w:rPr>
          <w:rFonts w:eastAsiaTheme="minorEastAsia" w:cs="Arial"/>
        </w:rPr>
        <w:t>MUSIM temporary capability restrictions</w:t>
      </w:r>
    </w:p>
    <w:p w14:paraId="5C5E7B7B" w14:textId="6D5285F8" w:rsidR="00D66726" w:rsidRPr="002A685C" w:rsidRDefault="008D1EB7" w:rsidP="00F27D63">
      <w:pPr>
        <w:pStyle w:val="4"/>
        <w:numPr>
          <w:ilvl w:val="2"/>
          <w:numId w:val="1"/>
        </w:numPr>
        <w:spacing w:before="180"/>
      </w:pPr>
      <w:r w:rsidRPr="008D1EB7">
        <w:t>Allowed MUSIM temporary capability restrictions</w:t>
      </w:r>
    </w:p>
    <w:p w14:paraId="0C21E1D6" w14:textId="115C67C0" w:rsidR="00815373" w:rsidRDefault="001C540D" w:rsidP="00B11EE1">
      <w:pPr>
        <w:rPr>
          <w:rFonts w:ascii="Times New Roman" w:eastAsiaTheme="minorEastAsia" w:hAnsi="Times New Roman"/>
          <w:lang w:val="en-GB"/>
        </w:rPr>
      </w:pPr>
      <w:r w:rsidRPr="00221DB9">
        <w:rPr>
          <w:rFonts w:ascii="Times New Roman" w:hAnsi="Times New Roman"/>
        </w:rPr>
        <w:t xml:space="preserve">Considering the scenarios, if the SIM B is in </w:t>
      </w:r>
      <w:r w:rsidRPr="00221DB9">
        <w:rPr>
          <w:rFonts w:ascii="Times New Roman" w:eastAsiaTheme="minorEastAsia" w:hAnsi="Times New Roman"/>
          <w:lang w:val="en-GB"/>
        </w:rPr>
        <w:t>RRC_IDLE/RRC_INACTIVE, SIM A can use full capability, e.g.</w:t>
      </w:r>
      <w:r w:rsidRPr="00221DB9">
        <w:rPr>
          <w:rFonts w:ascii="Times New Roman" w:hAnsi="Times New Roman"/>
          <w:iCs/>
        </w:rPr>
        <w:t xml:space="preserve"> all RF chains will be occupied by the SIM A. But if the </w:t>
      </w:r>
      <w:r w:rsidRPr="00221DB9">
        <w:rPr>
          <w:rFonts w:ascii="Times New Roman" w:hAnsi="Times New Roman"/>
        </w:rPr>
        <w:t>SIM B enters RRC_CONNECTED</w:t>
      </w:r>
      <w:r w:rsidRPr="00221DB9">
        <w:rPr>
          <w:rFonts w:ascii="Times New Roman" w:eastAsiaTheme="minorEastAsia" w:hAnsi="Times New Roman"/>
          <w:lang w:val="en-GB"/>
        </w:rPr>
        <w:t xml:space="preserve">, some of the </w:t>
      </w:r>
      <w:r w:rsidRPr="00221DB9">
        <w:rPr>
          <w:rFonts w:ascii="Times New Roman" w:hAnsi="Times New Roman"/>
          <w:iCs/>
        </w:rPr>
        <w:t xml:space="preserve">RF chains will be occupied by the SIM B, so the RF chains that can be used by SIM A will be restricted. </w:t>
      </w:r>
      <w:r>
        <w:rPr>
          <w:rFonts w:ascii="Times New Roman" w:hAnsi="Times New Roman"/>
          <w:iCs/>
        </w:rPr>
        <w:t>RF chains impact the scheduled maximum UL/DL MIMO layers and thus MIMO layers need to be updated for MUSIM purpose.</w:t>
      </w:r>
      <w:r>
        <w:rPr>
          <w:rFonts w:ascii="Times New Roman" w:hAnsi="Times New Roman"/>
        </w:rPr>
        <w:t xml:space="preserve"> </w:t>
      </w:r>
      <w:r w:rsidRPr="00A5535A">
        <w:rPr>
          <w:rFonts w:ascii="Times New Roman" w:hAnsi="Times New Roman"/>
        </w:rPr>
        <w:t xml:space="preserve">For example, assuming the UE with capability of 2 UL MIMO layers and 4 DL MIMO layers, if the SIM B is in </w:t>
      </w:r>
      <w:r w:rsidRPr="00A5535A">
        <w:rPr>
          <w:rFonts w:ascii="Times New Roman" w:eastAsiaTheme="minorEastAsia" w:hAnsi="Times New Roman"/>
          <w:lang w:val="en-GB"/>
        </w:rPr>
        <w:t xml:space="preserve">RRC_IDLE/RRC_INACTIVE, the UE can use </w:t>
      </w:r>
      <w:r w:rsidRPr="00A5535A">
        <w:rPr>
          <w:rFonts w:ascii="Times New Roman" w:hAnsi="Times New Roman"/>
        </w:rPr>
        <w:t xml:space="preserve">2 UL MIMO layers for transmission and 4 DL MIMO layers for reception in NW A. After </w:t>
      </w:r>
      <w:r w:rsidRPr="00A5535A">
        <w:rPr>
          <w:rFonts w:ascii="Times New Roman" w:eastAsiaTheme="minorEastAsia" w:hAnsi="Times New Roman"/>
          <w:lang w:val="en-GB"/>
        </w:rPr>
        <w:t xml:space="preserve">the SIM B switches to RRC_CONNECTED, the UE may split the capability between NW A and NW B, e.g. the UE may only use 1 </w:t>
      </w:r>
      <w:r w:rsidRPr="00A5535A">
        <w:rPr>
          <w:rFonts w:ascii="Times New Roman" w:hAnsi="Times New Roman"/>
        </w:rPr>
        <w:t>UL MIMO layer for transmission and</w:t>
      </w:r>
      <w:r w:rsidRPr="00A5535A">
        <w:rPr>
          <w:rFonts w:ascii="Times New Roman" w:eastAsiaTheme="minorEastAsia" w:hAnsi="Times New Roman"/>
          <w:lang w:val="en-GB"/>
        </w:rPr>
        <w:t xml:space="preserve"> 2 DL MIMO layers for reception in NW A. </w:t>
      </w:r>
      <w:r w:rsidRPr="0033561D">
        <w:rPr>
          <w:rFonts w:ascii="Times New Roman" w:eastAsiaTheme="minorEastAsia" w:hAnsi="Times New Roman"/>
          <w:lang w:val="en-GB"/>
        </w:rPr>
        <w:t>After the SIM B switched from RRC_CONNECTED state to RRC_IDLE/INACTIVE state again, the UE will resume its capability to support 2 UL MIMO layer</w:t>
      </w:r>
      <w:r>
        <w:rPr>
          <w:rFonts w:ascii="Times New Roman" w:eastAsiaTheme="minorEastAsia" w:hAnsi="Times New Roman"/>
          <w:lang w:val="en-GB"/>
        </w:rPr>
        <w:t>s</w:t>
      </w:r>
      <w:r w:rsidRPr="0033561D">
        <w:rPr>
          <w:rFonts w:ascii="Times New Roman" w:eastAsiaTheme="minorEastAsia" w:hAnsi="Times New Roman"/>
          <w:lang w:val="en-GB"/>
        </w:rPr>
        <w:t xml:space="preserve"> and 4 DL MIMO layers in NW A. Additionally, when the UE’s configuration is updated in NW B, e.g. measurement configuration for inter-frequency measurement, ANR configuration, the RF chains that can be allocated for NW A may change correspondingly. Thus, the UE should be able to inform the NW A of its capability update in terms of the maximum UL/DL MIMO layer</w:t>
      </w:r>
      <w:r>
        <w:rPr>
          <w:rFonts w:ascii="Times New Roman" w:eastAsiaTheme="minorEastAsia" w:hAnsi="Times New Roman"/>
          <w:lang w:val="en-GB"/>
        </w:rPr>
        <w:t>s</w:t>
      </w:r>
      <w:r w:rsidRPr="0033561D">
        <w:rPr>
          <w:rFonts w:ascii="Times New Roman" w:eastAsiaTheme="minorEastAsia" w:hAnsi="Times New Roman"/>
          <w:lang w:val="en-GB"/>
        </w:rPr>
        <w:t>. Otherwise, the NW A may schedule the UE with the number of MIMO layer</w:t>
      </w:r>
      <w:r>
        <w:rPr>
          <w:rFonts w:ascii="Times New Roman" w:eastAsiaTheme="minorEastAsia" w:hAnsi="Times New Roman"/>
          <w:lang w:val="en-GB"/>
        </w:rPr>
        <w:t>s</w:t>
      </w:r>
      <w:r w:rsidRPr="0033561D">
        <w:rPr>
          <w:rFonts w:ascii="Times New Roman" w:eastAsiaTheme="minorEastAsia" w:hAnsi="Times New Roman"/>
          <w:lang w:val="en-GB"/>
        </w:rPr>
        <w:t xml:space="preserve"> that UE cannot support.</w:t>
      </w:r>
    </w:p>
    <w:p w14:paraId="2104F4B6" w14:textId="302534DB" w:rsidR="00750972" w:rsidRDefault="00750972" w:rsidP="00B11EE1">
      <w:pPr>
        <w:rPr>
          <w:rFonts w:ascii="Times New Roman" w:hAnsi="Times New Roman"/>
          <w:b/>
        </w:rPr>
      </w:pPr>
      <w:r>
        <w:rPr>
          <w:rFonts w:ascii="Times New Roman" w:eastAsiaTheme="minorEastAsia" w:hAnsi="Times New Roman"/>
          <w:lang w:val="en-GB"/>
        </w:rPr>
        <w:lastRenderedPageBreak/>
        <w:t>Similarly, due to the RF chains shared by SIM A and SIM B, i</w:t>
      </w:r>
      <w:r w:rsidRPr="0033561D">
        <w:rPr>
          <w:rFonts w:ascii="Times New Roman" w:eastAsiaTheme="minorEastAsia" w:hAnsi="Times New Roman"/>
          <w:lang w:val="en-GB"/>
        </w:rPr>
        <w:t>n addition to MIMO layers,</w:t>
      </w:r>
      <w:r>
        <w:rPr>
          <w:rFonts w:ascii="Times New Roman" w:eastAsiaTheme="minorEastAsia" w:hAnsi="Times New Roman"/>
          <w:lang w:val="en-GB"/>
        </w:rPr>
        <w:t xml:space="preserve"> the measurement gap capability will also be impacted. If </w:t>
      </w:r>
      <w:r w:rsidRPr="00221DB9">
        <w:rPr>
          <w:rFonts w:ascii="Times New Roman" w:eastAsiaTheme="minorEastAsia" w:hAnsi="Times New Roman"/>
          <w:lang w:val="en-GB"/>
        </w:rPr>
        <w:t>SIM A can use full</w:t>
      </w:r>
      <w:r>
        <w:rPr>
          <w:rFonts w:ascii="Times New Roman" w:eastAsiaTheme="minorEastAsia" w:hAnsi="Times New Roman"/>
          <w:lang w:val="en-GB"/>
        </w:rPr>
        <w:t xml:space="preserve"> </w:t>
      </w:r>
      <w:r w:rsidRPr="00221DB9">
        <w:rPr>
          <w:rFonts w:ascii="Times New Roman" w:hAnsi="Times New Roman"/>
          <w:iCs/>
        </w:rPr>
        <w:t>RF chains</w:t>
      </w:r>
      <w:r>
        <w:rPr>
          <w:rFonts w:ascii="Times New Roman" w:hAnsi="Times New Roman"/>
          <w:iCs/>
        </w:rPr>
        <w:t xml:space="preserve">, measurement gaps </w:t>
      </w:r>
      <w:r w:rsidR="00496B04">
        <w:rPr>
          <w:rFonts w:ascii="Times New Roman" w:hAnsi="Times New Roman"/>
          <w:iCs/>
        </w:rPr>
        <w:t xml:space="preserve">may be </w:t>
      </w:r>
      <w:r>
        <w:rPr>
          <w:rFonts w:ascii="Times New Roman" w:hAnsi="Times New Roman"/>
          <w:iCs/>
        </w:rPr>
        <w:t xml:space="preserve">not needed for measuring some target bands. But if </w:t>
      </w:r>
      <w:r w:rsidRPr="00221DB9">
        <w:rPr>
          <w:rFonts w:ascii="Times New Roman" w:eastAsiaTheme="minorEastAsia" w:hAnsi="Times New Roman"/>
          <w:lang w:val="en-GB"/>
        </w:rPr>
        <w:t xml:space="preserve">some of the </w:t>
      </w:r>
      <w:r w:rsidRPr="00221DB9">
        <w:rPr>
          <w:rFonts w:ascii="Times New Roman" w:hAnsi="Times New Roman"/>
          <w:iCs/>
        </w:rPr>
        <w:t xml:space="preserve">RF chains </w:t>
      </w:r>
      <w:r w:rsidR="00417B55">
        <w:rPr>
          <w:rFonts w:ascii="Times New Roman" w:hAnsi="Times New Roman"/>
          <w:iCs/>
        </w:rPr>
        <w:t>are</w:t>
      </w:r>
      <w:r w:rsidR="00417B55" w:rsidRPr="00221DB9">
        <w:rPr>
          <w:rFonts w:ascii="Times New Roman" w:hAnsi="Times New Roman"/>
          <w:iCs/>
        </w:rPr>
        <w:t xml:space="preserve"> </w:t>
      </w:r>
      <w:r w:rsidRPr="00221DB9">
        <w:rPr>
          <w:rFonts w:ascii="Times New Roman" w:hAnsi="Times New Roman"/>
          <w:iCs/>
        </w:rPr>
        <w:t>occupied by the SIM B,</w:t>
      </w:r>
      <w:r>
        <w:rPr>
          <w:rFonts w:ascii="Times New Roman" w:hAnsi="Times New Roman"/>
          <w:iCs/>
        </w:rPr>
        <w:t xml:space="preserve"> </w:t>
      </w:r>
      <w:r w:rsidRPr="00221DB9">
        <w:rPr>
          <w:rFonts w:ascii="Times New Roman" w:eastAsiaTheme="minorEastAsia" w:hAnsi="Times New Roman"/>
          <w:lang w:val="en-GB"/>
        </w:rPr>
        <w:t xml:space="preserve">SIM A can </w:t>
      </w:r>
      <w:r>
        <w:rPr>
          <w:rFonts w:ascii="Times New Roman" w:hAnsi="Times New Roman"/>
          <w:iCs/>
        </w:rPr>
        <w:t xml:space="preserve">only </w:t>
      </w:r>
      <w:r w:rsidRPr="00221DB9">
        <w:rPr>
          <w:rFonts w:ascii="Times New Roman" w:eastAsiaTheme="minorEastAsia" w:hAnsi="Times New Roman"/>
          <w:lang w:val="en-GB"/>
        </w:rPr>
        <w:t xml:space="preserve">use </w:t>
      </w:r>
      <w:r>
        <w:rPr>
          <w:rFonts w:ascii="Times New Roman" w:hAnsi="Times New Roman"/>
          <w:iCs/>
        </w:rPr>
        <w:t xml:space="preserve">a portion of </w:t>
      </w:r>
      <w:r w:rsidRPr="00221DB9">
        <w:rPr>
          <w:rFonts w:ascii="Times New Roman" w:hAnsi="Times New Roman"/>
          <w:iCs/>
        </w:rPr>
        <w:t>RF chains</w:t>
      </w:r>
      <w:r>
        <w:rPr>
          <w:rFonts w:ascii="Times New Roman" w:hAnsi="Times New Roman"/>
          <w:iCs/>
        </w:rPr>
        <w:t xml:space="preserve">, measurement gaps may be needed for measuring some target bands due to RF restriction. </w:t>
      </w:r>
    </w:p>
    <w:p w14:paraId="029C5B38" w14:textId="0B187BA8" w:rsidR="006436EF" w:rsidRDefault="00FB7797" w:rsidP="00B11EE1">
      <w:pPr>
        <w:rPr>
          <w:rFonts w:ascii="Times New Roman" w:eastAsiaTheme="minorEastAsia" w:hAnsi="Times New Roman"/>
          <w:lang w:val="en-GB"/>
        </w:rPr>
      </w:pPr>
      <w:r w:rsidRPr="0033561D">
        <w:rPr>
          <w:rFonts w:ascii="Times New Roman" w:eastAsiaTheme="minorEastAsia" w:hAnsi="Times New Roman"/>
          <w:lang w:val="en-GB"/>
        </w:rPr>
        <w:t>In addition to MIMO layers</w:t>
      </w:r>
      <w:r w:rsidR="00750972">
        <w:rPr>
          <w:rFonts w:ascii="Times New Roman" w:eastAsiaTheme="minorEastAsia" w:hAnsi="Times New Roman"/>
          <w:lang w:val="en-GB"/>
        </w:rPr>
        <w:t xml:space="preserve"> and </w:t>
      </w:r>
      <w:r w:rsidR="00750972">
        <w:rPr>
          <w:rFonts w:ascii="Times New Roman" w:hAnsi="Times New Roman"/>
          <w:iCs/>
        </w:rPr>
        <w:t>measurement gap</w:t>
      </w:r>
      <w:r w:rsidRPr="0033561D">
        <w:rPr>
          <w:rFonts w:ascii="Times New Roman" w:eastAsiaTheme="minorEastAsia" w:hAnsi="Times New Roman"/>
          <w:lang w:val="en-GB"/>
        </w:rPr>
        <w:t xml:space="preserve">, </w:t>
      </w:r>
      <w:r w:rsidR="00750972">
        <w:rPr>
          <w:rFonts w:ascii="Times New Roman" w:eastAsiaTheme="minorEastAsia" w:hAnsi="Times New Roman"/>
          <w:lang w:val="en-GB"/>
        </w:rPr>
        <w:t>i</w:t>
      </w:r>
      <w:r w:rsidR="00B87A90">
        <w:rPr>
          <w:rFonts w:ascii="Times New Roman" w:eastAsiaTheme="minorEastAsia" w:hAnsi="Times New Roman"/>
          <w:lang w:val="en-GB"/>
        </w:rPr>
        <w:t xml:space="preserve">t was agreed that </w:t>
      </w:r>
      <w:r w:rsidR="00F56847" w:rsidRPr="00F56847">
        <w:rPr>
          <w:rFonts w:ascii="Times New Roman" w:eastAsiaTheme="minorEastAsia" w:hAnsi="Times New Roman"/>
          <w:lang w:val="en-GB"/>
        </w:rPr>
        <w:t xml:space="preserve">the request for release (and reversal) of </w:t>
      </w:r>
      <w:proofErr w:type="spellStart"/>
      <w:r w:rsidR="00F56847" w:rsidRPr="00F56847">
        <w:rPr>
          <w:rFonts w:ascii="Times New Roman" w:eastAsiaTheme="minorEastAsia" w:hAnsi="Times New Roman"/>
          <w:lang w:val="en-GB"/>
        </w:rPr>
        <w:t>SCells</w:t>
      </w:r>
      <w:proofErr w:type="spellEnd"/>
      <w:r w:rsidR="00F56847" w:rsidRPr="00F56847">
        <w:rPr>
          <w:rFonts w:ascii="Times New Roman" w:eastAsiaTheme="minorEastAsia" w:hAnsi="Times New Roman"/>
          <w:lang w:val="en-GB"/>
        </w:rPr>
        <w:t xml:space="preserve"> and SCG</w:t>
      </w:r>
      <w:r w:rsidR="00B87A90">
        <w:rPr>
          <w:rFonts w:ascii="Times New Roman" w:eastAsiaTheme="minorEastAsia" w:hAnsi="Times New Roman"/>
          <w:lang w:val="en-GB"/>
        </w:rPr>
        <w:t xml:space="preserve"> will be supported</w:t>
      </w:r>
      <w:r w:rsidR="00750972">
        <w:rPr>
          <w:rFonts w:ascii="Times New Roman" w:eastAsiaTheme="minorEastAsia" w:hAnsi="Times New Roman"/>
          <w:lang w:val="en-GB"/>
        </w:rPr>
        <w:t>, and</w:t>
      </w:r>
      <w:r w:rsidR="00B87A90">
        <w:rPr>
          <w:rFonts w:ascii="Times New Roman" w:eastAsiaTheme="minorEastAsia" w:hAnsi="Times New Roman"/>
          <w:lang w:val="en-GB"/>
        </w:rPr>
        <w:t xml:space="preserve"> </w:t>
      </w:r>
      <w:r w:rsidR="00750972">
        <w:rPr>
          <w:rFonts w:ascii="Times New Roman" w:eastAsiaTheme="minorEastAsia" w:hAnsi="Times New Roman"/>
          <w:lang w:val="en-GB"/>
        </w:rPr>
        <w:t>w</w:t>
      </w:r>
      <w:r w:rsidR="00B87A90" w:rsidRPr="0033561D">
        <w:rPr>
          <w:rFonts w:ascii="Times New Roman" w:eastAsiaTheme="minorEastAsia" w:hAnsi="Times New Roman"/>
          <w:lang w:val="en-GB"/>
        </w:rPr>
        <w:t>e further give analys</w:t>
      </w:r>
      <w:r w:rsidR="00B87A90">
        <w:rPr>
          <w:rFonts w:ascii="Times New Roman" w:eastAsiaTheme="minorEastAsia" w:hAnsi="Times New Roman"/>
          <w:lang w:val="en-GB"/>
        </w:rPr>
        <w:t>is</w:t>
      </w:r>
      <w:r w:rsidR="00B87A90" w:rsidRPr="0033561D">
        <w:rPr>
          <w:rFonts w:ascii="Times New Roman" w:eastAsiaTheme="minorEastAsia" w:hAnsi="Times New Roman"/>
          <w:lang w:val="en-GB"/>
        </w:rPr>
        <w:t xml:space="preserve"> for</w:t>
      </w:r>
      <w:r w:rsidR="00B87A90" w:rsidRPr="00B87A90">
        <w:t xml:space="preserve"> </w:t>
      </w:r>
      <w:r w:rsidR="00B87A90" w:rsidRPr="00B87A90">
        <w:rPr>
          <w:rFonts w:ascii="Times New Roman" w:eastAsiaTheme="minorEastAsia" w:hAnsi="Times New Roman"/>
          <w:lang w:val="en-GB"/>
        </w:rPr>
        <w:t xml:space="preserve">UE-initiated </w:t>
      </w:r>
      <w:proofErr w:type="spellStart"/>
      <w:r w:rsidR="00B87A90" w:rsidRPr="00B87A90">
        <w:rPr>
          <w:rFonts w:ascii="Times New Roman" w:eastAsiaTheme="minorEastAsia" w:hAnsi="Times New Roman"/>
          <w:lang w:val="en-GB"/>
        </w:rPr>
        <w:t>SCell</w:t>
      </w:r>
      <w:proofErr w:type="spellEnd"/>
      <w:r w:rsidR="00B87A90">
        <w:rPr>
          <w:rFonts w:ascii="Times New Roman" w:eastAsiaTheme="minorEastAsia" w:hAnsi="Times New Roman"/>
          <w:lang w:val="en-GB"/>
        </w:rPr>
        <w:t>/SCG</w:t>
      </w:r>
      <w:r w:rsidR="00B87A90" w:rsidRPr="00B87A90">
        <w:rPr>
          <w:rFonts w:ascii="Times New Roman" w:eastAsiaTheme="minorEastAsia" w:hAnsi="Times New Roman"/>
          <w:lang w:val="en-GB"/>
        </w:rPr>
        <w:t xml:space="preserve"> deactivation</w:t>
      </w:r>
      <w:r w:rsidR="00B87A90">
        <w:rPr>
          <w:rFonts w:ascii="Times New Roman" w:eastAsiaTheme="minorEastAsia" w:hAnsi="Times New Roman"/>
          <w:lang w:val="en-GB"/>
        </w:rPr>
        <w:t>/</w:t>
      </w:r>
      <w:r w:rsidR="00B87A90" w:rsidRPr="00B87A90">
        <w:rPr>
          <w:rFonts w:ascii="Times New Roman" w:eastAsiaTheme="minorEastAsia" w:hAnsi="Times New Roman"/>
          <w:lang w:val="en-GB"/>
        </w:rPr>
        <w:t>activation</w:t>
      </w:r>
      <w:r w:rsidR="00B87A90" w:rsidRPr="0033561D" w:rsidDel="00973912">
        <w:rPr>
          <w:rFonts w:ascii="Times New Roman" w:eastAsiaTheme="minorEastAsia" w:hAnsi="Times New Roman"/>
          <w:lang w:val="en-GB"/>
        </w:rPr>
        <w:t xml:space="preserve"> </w:t>
      </w:r>
      <w:r w:rsidR="00B87A90" w:rsidRPr="0033561D">
        <w:rPr>
          <w:rFonts w:ascii="Times New Roman" w:eastAsiaTheme="minorEastAsia" w:hAnsi="Times New Roman"/>
          <w:lang w:val="en-GB"/>
        </w:rPr>
        <w:t xml:space="preserve">in </w:t>
      </w:r>
      <w:r w:rsidR="00B87A90">
        <w:rPr>
          <w:rFonts w:ascii="Times New Roman" w:eastAsiaTheme="minorEastAsia" w:hAnsi="Times New Roman"/>
          <w:lang w:val="en-GB"/>
        </w:rPr>
        <w:t>[</w:t>
      </w:r>
      <w:r w:rsidR="00E502ED">
        <w:rPr>
          <w:rFonts w:ascii="Times New Roman" w:eastAsiaTheme="minorEastAsia" w:hAnsi="Times New Roman"/>
          <w:lang w:val="en-GB"/>
        </w:rPr>
        <w:t>3</w:t>
      </w:r>
      <w:r w:rsidR="00B87A90">
        <w:rPr>
          <w:rFonts w:ascii="Times New Roman" w:eastAsiaTheme="minorEastAsia" w:hAnsi="Times New Roman"/>
          <w:lang w:val="en-GB"/>
        </w:rPr>
        <w:t>]</w:t>
      </w:r>
      <w:r w:rsidR="00B87A90" w:rsidRPr="0033561D">
        <w:rPr>
          <w:rFonts w:ascii="Times New Roman" w:eastAsiaTheme="minorEastAsia" w:hAnsi="Times New Roman"/>
          <w:lang w:val="en-GB"/>
        </w:rPr>
        <w:t>.</w:t>
      </w:r>
      <w:r w:rsidR="0019423E">
        <w:rPr>
          <w:rFonts w:ascii="Times New Roman" w:eastAsiaTheme="minorEastAsia" w:hAnsi="Times New Roman"/>
          <w:lang w:val="en-GB"/>
        </w:rPr>
        <w:t xml:space="preserve"> </w:t>
      </w:r>
      <w:r w:rsidR="00750972">
        <w:rPr>
          <w:rFonts w:ascii="Times New Roman" w:eastAsiaTheme="minorEastAsia" w:hAnsi="Times New Roman"/>
          <w:lang w:val="en-GB"/>
        </w:rPr>
        <w:t>Then for</w:t>
      </w:r>
      <w:r w:rsidR="0019423E">
        <w:rPr>
          <w:rFonts w:ascii="Times New Roman" w:eastAsiaTheme="minorEastAsia" w:hAnsi="Times New Roman"/>
          <w:lang w:val="en-GB"/>
        </w:rPr>
        <w:t xml:space="preserve"> </w:t>
      </w:r>
      <w:r w:rsidR="0019423E" w:rsidRPr="0019423E">
        <w:rPr>
          <w:rFonts w:ascii="Times New Roman" w:eastAsiaTheme="minorEastAsia" w:hAnsi="Times New Roman"/>
          <w:lang w:val="en-GB"/>
        </w:rPr>
        <w:t>band conflict</w:t>
      </w:r>
      <w:r w:rsidR="0019423E">
        <w:rPr>
          <w:rFonts w:ascii="Times New Roman" w:eastAsiaTheme="minorEastAsia" w:hAnsi="Times New Roman"/>
          <w:lang w:val="en-GB"/>
        </w:rPr>
        <w:t xml:space="preserve"> case</w:t>
      </w:r>
      <w:r w:rsidR="00750972">
        <w:rPr>
          <w:rFonts w:ascii="Times New Roman" w:eastAsiaTheme="minorEastAsia" w:hAnsi="Times New Roman"/>
          <w:lang w:val="en-GB"/>
        </w:rPr>
        <w:t>, it can be</w:t>
      </w:r>
      <w:r w:rsidR="0019423E">
        <w:rPr>
          <w:rFonts w:ascii="Times New Roman" w:eastAsiaTheme="minorEastAsia" w:hAnsi="Times New Roman"/>
          <w:lang w:val="en-GB"/>
        </w:rPr>
        <w:t xml:space="preserve"> covered by release/recovery of </w:t>
      </w:r>
      <w:proofErr w:type="spellStart"/>
      <w:r w:rsidR="0019423E" w:rsidRPr="00F56847">
        <w:rPr>
          <w:rFonts w:ascii="Times New Roman" w:eastAsiaTheme="minorEastAsia" w:hAnsi="Times New Roman"/>
          <w:lang w:val="en-GB"/>
        </w:rPr>
        <w:t>SCells</w:t>
      </w:r>
      <w:proofErr w:type="spellEnd"/>
      <w:r w:rsidR="0019423E">
        <w:rPr>
          <w:rFonts w:ascii="Times New Roman" w:eastAsiaTheme="minorEastAsia" w:hAnsi="Times New Roman"/>
          <w:lang w:val="en-GB"/>
        </w:rPr>
        <w:t>/</w:t>
      </w:r>
      <w:r w:rsidR="0019423E" w:rsidRPr="00F56847">
        <w:rPr>
          <w:rFonts w:ascii="Times New Roman" w:eastAsiaTheme="minorEastAsia" w:hAnsi="Times New Roman"/>
          <w:lang w:val="en-GB"/>
        </w:rPr>
        <w:t>SCG</w:t>
      </w:r>
      <w:r w:rsidR="0019423E">
        <w:rPr>
          <w:rFonts w:ascii="Times New Roman" w:eastAsiaTheme="minorEastAsia" w:hAnsi="Times New Roman"/>
          <w:lang w:val="en-GB"/>
        </w:rPr>
        <w:t xml:space="preserve"> or </w:t>
      </w:r>
      <w:r w:rsidR="0019423E" w:rsidRPr="00B87A90">
        <w:rPr>
          <w:rFonts w:ascii="Times New Roman" w:eastAsiaTheme="minorEastAsia" w:hAnsi="Times New Roman"/>
          <w:lang w:val="en-GB"/>
        </w:rPr>
        <w:t>deactivation</w:t>
      </w:r>
      <w:r w:rsidR="0019423E">
        <w:rPr>
          <w:rFonts w:ascii="Times New Roman" w:eastAsiaTheme="minorEastAsia" w:hAnsi="Times New Roman"/>
          <w:lang w:val="en-GB"/>
        </w:rPr>
        <w:t>/</w:t>
      </w:r>
      <w:r w:rsidR="0019423E" w:rsidRPr="00B87A90">
        <w:rPr>
          <w:rFonts w:ascii="Times New Roman" w:eastAsiaTheme="minorEastAsia" w:hAnsi="Times New Roman"/>
          <w:lang w:val="en-GB"/>
        </w:rPr>
        <w:t>activation</w:t>
      </w:r>
      <w:r w:rsidR="0019423E">
        <w:rPr>
          <w:rFonts w:ascii="Times New Roman" w:eastAsiaTheme="minorEastAsia" w:hAnsi="Times New Roman"/>
          <w:lang w:val="en-GB"/>
        </w:rPr>
        <w:t xml:space="preserve"> of </w:t>
      </w:r>
      <w:proofErr w:type="spellStart"/>
      <w:r w:rsidR="0019423E" w:rsidRPr="00B87A90">
        <w:rPr>
          <w:rFonts w:ascii="Times New Roman" w:eastAsiaTheme="minorEastAsia" w:hAnsi="Times New Roman"/>
          <w:lang w:val="en-GB"/>
        </w:rPr>
        <w:t>SCell</w:t>
      </w:r>
      <w:proofErr w:type="spellEnd"/>
      <w:r w:rsidR="0019423E">
        <w:rPr>
          <w:rFonts w:ascii="Times New Roman" w:eastAsiaTheme="minorEastAsia" w:hAnsi="Times New Roman"/>
          <w:lang w:val="en-GB"/>
        </w:rPr>
        <w:t xml:space="preserve">/SCG, thus </w:t>
      </w:r>
      <w:r w:rsidR="00750972">
        <w:rPr>
          <w:rFonts w:ascii="Times New Roman" w:eastAsiaTheme="minorEastAsia" w:hAnsi="Times New Roman"/>
          <w:lang w:val="en-GB"/>
        </w:rPr>
        <w:t>no additional</w:t>
      </w:r>
      <w:r w:rsidR="0019423E">
        <w:rPr>
          <w:rFonts w:ascii="Times New Roman" w:eastAsiaTheme="minorEastAsia" w:hAnsi="Times New Roman"/>
          <w:lang w:val="en-GB"/>
        </w:rPr>
        <w:t xml:space="preserve"> signalling procedure</w:t>
      </w:r>
      <w:r w:rsidR="00112DD7">
        <w:rPr>
          <w:rFonts w:ascii="Times New Roman" w:eastAsiaTheme="minorEastAsia" w:hAnsi="Times New Roman"/>
          <w:lang w:val="en-GB"/>
        </w:rPr>
        <w:t xml:space="preserve"> </w:t>
      </w:r>
      <w:r w:rsidR="00750972">
        <w:rPr>
          <w:rFonts w:ascii="Times New Roman" w:eastAsiaTheme="minorEastAsia" w:hAnsi="Times New Roman"/>
          <w:lang w:val="en-GB"/>
        </w:rPr>
        <w:t>is needed specially for</w:t>
      </w:r>
      <w:r w:rsidR="00750972" w:rsidRPr="00750972">
        <w:rPr>
          <w:rFonts w:ascii="Times New Roman" w:eastAsiaTheme="minorEastAsia" w:hAnsi="Times New Roman"/>
          <w:lang w:val="en-GB"/>
        </w:rPr>
        <w:t xml:space="preserve"> </w:t>
      </w:r>
      <w:r w:rsidR="00750972" w:rsidRPr="0019423E">
        <w:rPr>
          <w:rFonts w:ascii="Times New Roman" w:eastAsiaTheme="minorEastAsia" w:hAnsi="Times New Roman"/>
          <w:lang w:val="en-GB"/>
        </w:rPr>
        <w:t>band conflict</w:t>
      </w:r>
      <w:r w:rsidR="000465E9">
        <w:rPr>
          <w:rFonts w:ascii="Times New Roman" w:eastAsiaTheme="minorEastAsia" w:hAnsi="Times New Roman"/>
          <w:lang w:val="en-GB"/>
        </w:rPr>
        <w:t>.</w:t>
      </w:r>
    </w:p>
    <w:p w14:paraId="3A041087" w14:textId="0F19C36C" w:rsidR="00FB7797" w:rsidRPr="009479F9" w:rsidRDefault="009479F9" w:rsidP="002C0A2D">
      <w:pPr>
        <w:rPr>
          <w:rFonts w:ascii="Times New Roman" w:hAnsi="Times New Roman"/>
          <w:b/>
        </w:rPr>
      </w:pPr>
      <w:r w:rsidRPr="00B51B8E">
        <w:rPr>
          <w:rFonts w:ascii="Times New Roman" w:hAnsi="Times New Roman"/>
          <w:b/>
        </w:rPr>
        <w:t xml:space="preserve">Proposal </w:t>
      </w:r>
      <w:r w:rsidR="00BA175E">
        <w:rPr>
          <w:rFonts w:ascii="Times New Roman" w:hAnsi="Times New Roman"/>
          <w:b/>
        </w:rPr>
        <w:t>4</w:t>
      </w:r>
      <w:r w:rsidRPr="00B51B8E">
        <w:rPr>
          <w:rFonts w:ascii="Times New Roman" w:hAnsi="Times New Roman"/>
          <w:b/>
        </w:rPr>
        <w:t xml:space="preserve">: </w:t>
      </w:r>
      <w:r w:rsidR="00947E08">
        <w:rPr>
          <w:rFonts w:ascii="Times New Roman" w:hAnsi="Times New Roman"/>
          <w:b/>
        </w:rPr>
        <w:t xml:space="preserve">In addition to </w:t>
      </w:r>
      <w:r w:rsidR="00F36D7F" w:rsidRPr="00F36D7F">
        <w:rPr>
          <w:rFonts w:ascii="Times New Roman" w:hAnsi="Times New Roman"/>
          <w:b/>
        </w:rPr>
        <w:t>release/recovery</w:t>
      </w:r>
      <w:r w:rsidR="00947E08" w:rsidRPr="00947E08">
        <w:rPr>
          <w:rFonts w:ascii="Times New Roman" w:hAnsi="Times New Roman"/>
          <w:b/>
        </w:rPr>
        <w:t xml:space="preserve"> of </w:t>
      </w:r>
      <w:proofErr w:type="spellStart"/>
      <w:r w:rsidR="00947E08" w:rsidRPr="00947E08">
        <w:rPr>
          <w:rFonts w:ascii="Times New Roman" w:hAnsi="Times New Roman"/>
          <w:b/>
        </w:rPr>
        <w:t>SCells</w:t>
      </w:r>
      <w:proofErr w:type="spellEnd"/>
      <w:r w:rsidR="0047075F">
        <w:rPr>
          <w:rFonts w:ascii="Times New Roman" w:hAnsi="Times New Roman"/>
          <w:b/>
        </w:rPr>
        <w:t>/</w:t>
      </w:r>
      <w:r w:rsidR="00947E08" w:rsidRPr="00947E08">
        <w:rPr>
          <w:rFonts w:ascii="Times New Roman" w:hAnsi="Times New Roman"/>
          <w:b/>
        </w:rPr>
        <w:t>SCG</w:t>
      </w:r>
      <w:r w:rsidR="00947E08">
        <w:rPr>
          <w:rFonts w:ascii="Times New Roman" w:hAnsi="Times New Roman"/>
          <w:b/>
        </w:rPr>
        <w:t>,</w:t>
      </w:r>
      <w:r w:rsidR="00947E08" w:rsidRPr="00947E08">
        <w:rPr>
          <w:rFonts w:ascii="Times New Roman" w:hAnsi="Times New Roman"/>
          <w:b/>
        </w:rPr>
        <w:t xml:space="preserve"> </w:t>
      </w:r>
      <w:r w:rsidR="00750972">
        <w:rPr>
          <w:rFonts w:ascii="Times New Roman" w:hAnsi="Times New Roman"/>
          <w:b/>
        </w:rPr>
        <w:t xml:space="preserve">at least </w:t>
      </w:r>
      <w:r w:rsidR="00947E08">
        <w:rPr>
          <w:rFonts w:ascii="Times New Roman" w:hAnsi="Times New Roman"/>
          <w:b/>
        </w:rPr>
        <w:t>t</w:t>
      </w:r>
      <w:r w:rsidR="002C0A2D">
        <w:rPr>
          <w:rFonts w:ascii="Times New Roman" w:hAnsi="Times New Roman"/>
          <w:b/>
        </w:rPr>
        <w:t xml:space="preserve">he </w:t>
      </w:r>
      <w:r w:rsidR="00496B04">
        <w:rPr>
          <w:rFonts w:ascii="Times New Roman" w:hAnsi="Times New Roman"/>
          <w:b/>
        </w:rPr>
        <w:t xml:space="preserve">UE’s capability on </w:t>
      </w:r>
      <w:r w:rsidR="002C0A2D" w:rsidRPr="002C0A2D">
        <w:rPr>
          <w:rFonts w:ascii="Times New Roman" w:hAnsi="Times New Roman"/>
          <w:b/>
        </w:rPr>
        <w:t>maximum UL/DL MIMO layer</w:t>
      </w:r>
      <w:r w:rsidR="005427E2">
        <w:rPr>
          <w:rFonts w:ascii="Times New Roman" w:hAnsi="Times New Roman"/>
          <w:b/>
        </w:rPr>
        <w:t>s</w:t>
      </w:r>
      <w:r w:rsidR="002C0A2D">
        <w:rPr>
          <w:rFonts w:ascii="Times New Roman" w:hAnsi="Times New Roman"/>
          <w:b/>
        </w:rPr>
        <w:t xml:space="preserve"> </w:t>
      </w:r>
      <w:r w:rsidR="00750972">
        <w:rPr>
          <w:rFonts w:ascii="Times New Roman" w:hAnsi="Times New Roman"/>
          <w:b/>
        </w:rPr>
        <w:t xml:space="preserve">and </w:t>
      </w:r>
      <w:r w:rsidR="00750972" w:rsidRPr="00750972">
        <w:rPr>
          <w:rFonts w:ascii="Times New Roman" w:hAnsi="Times New Roman"/>
          <w:b/>
        </w:rPr>
        <w:t xml:space="preserve">measurement gap </w:t>
      </w:r>
      <w:r w:rsidR="002C0A2D">
        <w:rPr>
          <w:rFonts w:ascii="Times New Roman" w:hAnsi="Times New Roman"/>
          <w:b/>
        </w:rPr>
        <w:t xml:space="preserve">can be reported to the network </w:t>
      </w:r>
      <w:r w:rsidR="00496B04">
        <w:rPr>
          <w:rFonts w:ascii="Times New Roman" w:hAnsi="Times New Roman"/>
          <w:b/>
        </w:rPr>
        <w:t xml:space="preserve">due to the </w:t>
      </w:r>
      <w:r w:rsidR="00354CBD" w:rsidRPr="005E0A72">
        <w:rPr>
          <w:rFonts w:ascii="Times New Roman" w:hAnsi="Times New Roman"/>
          <w:b/>
        </w:rPr>
        <w:t>temporary UE capability restriction</w:t>
      </w:r>
      <w:r w:rsidRPr="00B51B8E">
        <w:rPr>
          <w:rFonts w:ascii="Times New Roman" w:hAnsi="Times New Roman"/>
          <w:b/>
        </w:rPr>
        <w:t>.</w:t>
      </w:r>
    </w:p>
    <w:p w14:paraId="789BC9DB" w14:textId="3DAB86B7" w:rsidR="00A5437B" w:rsidRDefault="00356ED2" w:rsidP="00B11EE1">
      <w:pPr>
        <w:rPr>
          <w:rFonts w:ascii="Times New Roman" w:eastAsiaTheme="minorEastAsia" w:hAnsi="Times New Roman"/>
          <w:lang w:val="x-none"/>
        </w:rPr>
      </w:pPr>
      <w:r>
        <w:rPr>
          <w:rFonts w:ascii="Times New Roman" w:eastAsiaTheme="minorEastAsia" w:hAnsi="Times New Roman"/>
          <w:lang w:val="x-none"/>
        </w:rPr>
        <w:t xml:space="preserve">Regarding the </w:t>
      </w:r>
      <w:r w:rsidR="00637DD6">
        <w:rPr>
          <w:rFonts w:ascii="Times New Roman" w:eastAsiaTheme="minorEastAsia" w:hAnsi="Times New Roman"/>
          <w:lang w:val="x-none"/>
        </w:rPr>
        <w:t>signaling</w:t>
      </w:r>
      <w:r>
        <w:rPr>
          <w:rFonts w:ascii="Times New Roman" w:eastAsiaTheme="minorEastAsia" w:hAnsi="Times New Roman"/>
          <w:lang w:val="x-none"/>
        </w:rPr>
        <w:t xml:space="preserve"> for updating </w:t>
      </w:r>
      <w:r w:rsidRPr="00356ED2">
        <w:rPr>
          <w:rFonts w:ascii="Times New Roman" w:eastAsiaTheme="minorEastAsia" w:hAnsi="Times New Roman"/>
          <w:lang w:val="x-none"/>
        </w:rPr>
        <w:t xml:space="preserve">temporary </w:t>
      </w:r>
      <w:r w:rsidR="00DD7930">
        <w:rPr>
          <w:rFonts w:ascii="Times New Roman" w:eastAsiaTheme="minorEastAsia" w:hAnsi="Times New Roman"/>
          <w:lang w:val="x-none"/>
        </w:rPr>
        <w:t xml:space="preserve">UE </w:t>
      </w:r>
      <w:r w:rsidRPr="00356ED2">
        <w:rPr>
          <w:rFonts w:ascii="Times New Roman" w:eastAsiaTheme="minorEastAsia" w:hAnsi="Times New Roman"/>
          <w:lang w:val="x-none"/>
        </w:rPr>
        <w:t>capability</w:t>
      </w:r>
      <w:r w:rsidR="00637DD6">
        <w:rPr>
          <w:rFonts w:ascii="Times New Roman" w:eastAsiaTheme="minorEastAsia" w:hAnsi="Times New Roman"/>
          <w:lang w:val="x-none"/>
        </w:rPr>
        <w:t xml:space="preserve">, </w:t>
      </w:r>
      <w:r w:rsidR="00637DD6" w:rsidRPr="00637DD6">
        <w:rPr>
          <w:rFonts w:ascii="Times New Roman" w:eastAsiaTheme="minorEastAsia" w:hAnsi="Times New Roman"/>
          <w:lang w:val="x-none"/>
        </w:rPr>
        <w:t>proactive</w:t>
      </w:r>
      <w:r w:rsidR="00637DD6">
        <w:rPr>
          <w:rFonts w:ascii="Times New Roman" w:eastAsiaTheme="minorEastAsia" w:hAnsi="Times New Roman"/>
          <w:lang w:val="x-none"/>
        </w:rPr>
        <w:t xml:space="preserve"> signaling was considered, that is, </w:t>
      </w:r>
      <w:r w:rsidR="00637DD6" w:rsidRPr="001472B7">
        <w:rPr>
          <w:rFonts w:ascii="Times New Roman" w:eastAsiaTheme="minorEastAsia" w:hAnsi="Times New Roman"/>
          <w:lang w:val="x-none"/>
        </w:rPr>
        <w:t>UE indicates all possible UE capabilities that remained in SIM A</w:t>
      </w:r>
      <w:r w:rsidR="00637DD6" w:rsidRPr="00637DD6">
        <w:rPr>
          <w:rFonts w:ascii="Times New Roman" w:eastAsiaTheme="minorEastAsia" w:hAnsi="Times New Roman"/>
          <w:lang w:val="x-none"/>
        </w:rPr>
        <w:t xml:space="preserve"> </w:t>
      </w:r>
      <w:r w:rsidR="00637DD6" w:rsidRPr="001472B7">
        <w:rPr>
          <w:rFonts w:ascii="Times New Roman" w:eastAsiaTheme="minorEastAsia" w:hAnsi="Times New Roman"/>
          <w:lang w:val="x-none"/>
        </w:rPr>
        <w:t>when a portion of UE capabilities is occupied by the SIM B,</w:t>
      </w:r>
      <w:r w:rsidR="00637DD6" w:rsidRPr="00637DD6">
        <w:rPr>
          <w:rFonts w:ascii="Times New Roman" w:eastAsiaTheme="minorEastAsia" w:hAnsi="Times New Roman"/>
          <w:lang w:val="x-none"/>
        </w:rPr>
        <w:t xml:space="preserve"> </w:t>
      </w:r>
      <w:r w:rsidR="00637DD6" w:rsidRPr="001472B7">
        <w:rPr>
          <w:rFonts w:ascii="Times New Roman" w:eastAsiaTheme="minorEastAsia" w:hAnsi="Times New Roman"/>
          <w:lang w:val="x-none"/>
        </w:rPr>
        <w:t>e.g. all temporary BCs and associated temporary capabilities parameters</w:t>
      </w:r>
      <w:r w:rsidR="00637DD6">
        <w:rPr>
          <w:rFonts w:ascii="Times New Roman" w:eastAsiaTheme="minorEastAsia" w:hAnsi="Times New Roman"/>
          <w:lang w:val="x-none"/>
        </w:rPr>
        <w:t>.</w:t>
      </w:r>
      <w:r w:rsidR="00637DD6" w:rsidRPr="00637DD6">
        <w:rPr>
          <w:rFonts w:ascii="Times New Roman" w:eastAsiaTheme="minorEastAsia" w:hAnsi="Times New Roman"/>
          <w:lang w:val="x-none"/>
        </w:rPr>
        <w:t xml:space="preserve"> </w:t>
      </w:r>
      <w:proofErr w:type="spellStart"/>
      <w:r w:rsidR="00637DD6" w:rsidRPr="004659B7">
        <w:rPr>
          <w:rFonts w:ascii="Times New Roman" w:eastAsiaTheme="minorEastAsia" w:hAnsi="Times New Roman"/>
          <w:i/>
          <w:lang w:val="x-none"/>
        </w:rPr>
        <w:t>UECapabilityInformation</w:t>
      </w:r>
      <w:proofErr w:type="spellEnd"/>
      <w:r w:rsidR="00637DD6" w:rsidRPr="001472B7">
        <w:rPr>
          <w:rFonts w:ascii="Times New Roman" w:eastAsiaTheme="minorEastAsia" w:hAnsi="Times New Roman"/>
          <w:lang w:val="x-none"/>
        </w:rPr>
        <w:t xml:space="preserve"> structure </w:t>
      </w:r>
      <w:r w:rsidR="004659B7">
        <w:rPr>
          <w:rFonts w:ascii="Times New Roman" w:eastAsiaTheme="minorEastAsia" w:hAnsi="Times New Roman"/>
          <w:lang w:val="x-none"/>
        </w:rPr>
        <w:t>may</w:t>
      </w:r>
      <w:r w:rsidR="00637DD6" w:rsidRPr="001472B7">
        <w:rPr>
          <w:rFonts w:ascii="Times New Roman" w:eastAsiaTheme="minorEastAsia" w:hAnsi="Times New Roman"/>
          <w:lang w:val="x-none"/>
        </w:rPr>
        <w:t xml:space="preserve"> be re-used for signaling the temporary UE capability in UAI. The drawbacks are obvious that it costs too much signaling overhead and quite a few UE capabilities won’t be used. As one enhanced solution, the UE reports temporary UE capability sets and gives associated indexes, only index needs to be signaled when the UE capabilities change. It reduces the signalling overhead to some extent, but it requires UE to traverse all possible temporary UE capability sets in advanced which is not easy.</w:t>
      </w:r>
      <w:r w:rsidR="004659B7">
        <w:rPr>
          <w:rFonts w:ascii="Times New Roman" w:eastAsiaTheme="minorEastAsia" w:hAnsi="Times New Roman"/>
          <w:lang w:val="x-none"/>
        </w:rPr>
        <w:t xml:space="preserve"> Thus, we think </w:t>
      </w:r>
      <w:r w:rsidR="004659B7" w:rsidRPr="004659B7">
        <w:rPr>
          <w:rFonts w:ascii="Times New Roman" w:eastAsiaTheme="minorEastAsia" w:hAnsi="Times New Roman"/>
          <w:lang w:val="x-none"/>
        </w:rPr>
        <w:t>reactive</w:t>
      </w:r>
      <w:r w:rsidR="004659B7">
        <w:rPr>
          <w:rFonts w:ascii="Times New Roman" w:eastAsiaTheme="minorEastAsia" w:hAnsi="Times New Roman"/>
          <w:lang w:val="x-none"/>
        </w:rPr>
        <w:t xml:space="preserve"> signaling is easier for implementation</w:t>
      </w:r>
      <w:r w:rsidR="00496B04">
        <w:rPr>
          <w:rFonts w:ascii="Times New Roman" w:eastAsiaTheme="minorEastAsia" w:hAnsi="Times New Roman"/>
          <w:lang w:val="x-none"/>
        </w:rPr>
        <w:t xml:space="preserve"> and with less signaling overhead</w:t>
      </w:r>
      <w:r w:rsidR="00DD7930">
        <w:rPr>
          <w:rFonts w:ascii="Times New Roman" w:eastAsiaTheme="minorEastAsia" w:hAnsi="Times New Roman"/>
          <w:lang w:val="x-none"/>
        </w:rPr>
        <w:t xml:space="preserve">, that is, UE reports </w:t>
      </w:r>
      <w:r w:rsidR="00DD7930" w:rsidRPr="005427E2">
        <w:rPr>
          <w:rFonts w:ascii="Times New Roman" w:eastAsiaTheme="minorEastAsia" w:hAnsi="Times New Roman"/>
          <w:lang w:val="en-GB"/>
        </w:rPr>
        <w:t>temporary UE capabilit</w:t>
      </w:r>
      <w:r w:rsidR="00DD7930">
        <w:rPr>
          <w:rFonts w:ascii="Times New Roman" w:eastAsiaTheme="minorEastAsia" w:hAnsi="Times New Roman"/>
          <w:lang w:val="en-GB"/>
        </w:rPr>
        <w:t>ies based on the current configuration.</w:t>
      </w:r>
    </w:p>
    <w:p w14:paraId="348BE7B5" w14:textId="51847372" w:rsidR="001472B7" w:rsidRDefault="004659B7" w:rsidP="00B11EE1">
      <w:pPr>
        <w:rPr>
          <w:rFonts w:ascii="Times New Roman" w:eastAsiaTheme="minorEastAsia" w:hAnsi="Times New Roman"/>
          <w:lang w:val="x-none"/>
        </w:rPr>
      </w:pPr>
      <w:r w:rsidRPr="00B51B8E">
        <w:rPr>
          <w:rFonts w:ascii="Times New Roman" w:hAnsi="Times New Roman"/>
          <w:b/>
        </w:rPr>
        <w:t xml:space="preserve">Proposal </w:t>
      </w:r>
      <w:r w:rsidR="00BA175E">
        <w:rPr>
          <w:rFonts w:ascii="Times New Roman" w:hAnsi="Times New Roman"/>
          <w:b/>
        </w:rPr>
        <w:t>5</w:t>
      </w:r>
      <w:r w:rsidRPr="00B51B8E">
        <w:rPr>
          <w:rFonts w:ascii="Times New Roman" w:hAnsi="Times New Roman"/>
          <w:b/>
        </w:rPr>
        <w:t>:</w:t>
      </w:r>
      <w:r w:rsidR="00A41D5F">
        <w:rPr>
          <w:rFonts w:ascii="Times New Roman" w:hAnsi="Times New Roman"/>
          <w:b/>
        </w:rPr>
        <w:t xml:space="preserve"> </w:t>
      </w:r>
      <w:r w:rsidR="00496B04">
        <w:rPr>
          <w:rFonts w:ascii="Times New Roman" w:hAnsi="Times New Roman"/>
          <w:b/>
        </w:rPr>
        <w:t xml:space="preserve">RAN2 to consider the </w:t>
      </w:r>
      <w:r w:rsidR="00DD7930" w:rsidRPr="00DD7930">
        <w:rPr>
          <w:rFonts w:ascii="Times New Roman" w:hAnsi="Times New Roman"/>
          <w:b/>
        </w:rPr>
        <w:t xml:space="preserve">UE reports temporary UE capabilities </w:t>
      </w:r>
      <w:r w:rsidR="00496B04">
        <w:rPr>
          <w:rFonts w:ascii="Times New Roman" w:hAnsi="Times New Roman"/>
          <w:b/>
        </w:rPr>
        <w:t xml:space="preserve">only </w:t>
      </w:r>
      <w:r w:rsidR="00DD7930" w:rsidRPr="00DD7930">
        <w:rPr>
          <w:rFonts w:ascii="Times New Roman" w:hAnsi="Times New Roman"/>
          <w:b/>
        </w:rPr>
        <w:t xml:space="preserve">based on </w:t>
      </w:r>
      <w:r w:rsidR="00496B04">
        <w:rPr>
          <w:rFonts w:ascii="Times New Roman" w:hAnsi="Times New Roman"/>
          <w:b/>
        </w:rPr>
        <w:t xml:space="preserve">its </w:t>
      </w:r>
      <w:r w:rsidR="00DD7930" w:rsidRPr="00DD7930">
        <w:rPr>
          <w:rFonts w:ascii="Times New Roman" w:hAnsi="Times New Roman"/>
          <w:b/>
        </w:rPr>
        <w:t>current configuration.</w:t>
      </w:r>
    </w:p>
    <w:p w14:paraId="704BC3A2" w14:textId="027027DA" w:rsidR="009479F9" w:rsidRPr="005427E2" w:rsidRDefault="005427E2" w:rsidP="00B11EE1">
      <w:pPr>
        <w:rPr>
          <w:rFonts w:ascii="Times New Roman" w:eastAsiaTheme="minorEastAsia" w:hAnsi="Times New Roman"/>
          <w:lang w:val="en-GB"/>
        </w:rPr>
      </w:pPr>
      <w:r w:rsidRPr="005427E2">
        <w:rPr>
          <w:rFonts w:ascii="Times New Roman" w:eastAsiaTheme="minorEastAsia" w:hAnsi="Times New Roman"/>
          <w:lang w:val="en-GB"/>
        </w:rPr>
        <w:t>Based on the above temporary UE capabilit</w:t>
      </w:r>
      <w:r>
        <w:rPr>
          <w:rFonts w:ascii="Times New Roman" w:eastAsiaTheme="minorEastAsia" w:hAnsi="Times New Roman"/>
          <w:lang w:val="en-GB"/>
        </w:rPr>
        <w:t>ies</w:t>
      </w:r>
      <w:r w:rsidRPr="005427E2">
        <w:rPr>
          <w:rFonts w:ascii="Times New Roman" w:eastAsiaTheme="minorEastAsia" w:hAnsi="Times New Roman"/>
          <w:lang w:val="en-GB"/>
        </w:rPr>
        <w:t xml:space="preserve"> that can be reported by the UE, w</w:t>
      </w:r>
      <w:r w:rsidR="008456B7" w:rsidRPr="005427E2">
        <w:rPr>
          <w:rFonts w:ascii="Times New Roman" w:eastAsiaTheme="minorEastAsia" w:hAnsi="Times New Roman"/>
          <w:lang w:val="en-GB"/>
        </w:rPr>
        <w:t xml:space="preserve">e further discuss the </w:t>
      </w:r>
      <w:r w:rsidRPr="005427E2">
        <w:rPr>
          <w:rFonts w:ascii="Times New Roman" w:eastAsiaTheme="minorEastAsia" w:hAnsi="Times New Roman"/>
          <w:lang w:val="en-GB"/>
        </w:rPr>
        <w:t>granularity</w:t>
      </w:r>
      <w:r>
        <w:rPr>
          <w:rFonts w:ascii="Times New Roman" w:eastAsiaTheme="minorEastAsia" w:hAnsi="Times New Roman"/>
          <w:lang w:val="en-GB"/>
        </w:rPr>
        <w:t xml:space="preserve"> and signalling design below.</w:t>
      </w:r>
    </w:p>
    <w:p w14:paraId="66D6C24E" w14:textId="77777777" w:rsidR="000A6B81" w:rsidRDefault="000A6B81" w:rsidP="000A6B81">
      <w:pPr>
        <w:pStyle w:val="a6"/>
        <w:numPr>
          <w:ilvl w:val="0"/>
          <w:numId w:val="36"/>
        </w:numPr>
        <w:spacing w:after="120"/>
        <w:rPr>
          <w:rFonts w:ascii="Times New Roman" w:hAnsi="Times New Roman"/>
          <w:sz w:val="20"/>
          <w:lang w:eastAsia="zh-CN"/>
        </w:rPr>
      </w:pPr>
      <w:r w:rsidRPr="00E440C5">
        <w:rPr>
          <w:rFonts w:ascii="Times New Roman" w:hAnsi="Times New Roman"/>
          <w:sz w:val="20"/>
          <w:lang w:eastAsia="zh-CN"/>
        </w:rPr>
        <w:t xml:space="preserve">Release/recovery of </w:t>
      </w:r>
      <w:proofErr w:type="spellStart"/>
      <w:r w:rsidRPr="00E440C5">
        <w:rPr>
          <w:rFonts w:ascii="Times New Roman" w:hAnsi="Times New Roman"/>
          <w:sz w:val="20"/>
          <w:lang w:eastAsia="zh-CN"/>
        </w:rPr>
        <w:t>SCells</w:t>
      </w:r>
      <w:proofErr w:type="spellEnd"/>
      <w:r w:rsidRPr="00E440C5">
        <w:rPr>
          <w:rFonts w:ascii="Times New Roman" w:hAnsi="Times New Roman"/>
          <w:sz w:val="20"/>
          <w:lang w:eastAsia="zh-CN"/>
        </w:rPr>
        <w:t>/SCG</w:t>
      </w:r>
    </w:p>
    <w:p w14:paraId="57E923A5" w14:textId="4DB7B8F3" w:rsidR="000A6B81" w:rsidRDefault="00686E2E" w:rsidP="000A6B81">
      <w:pPr>
        <w:pStyle w:val="a6"/>
        <w:spacing w:after="120"/>
        <w:ind w:left="420"/>
        <w:rPr>
          <w:rFonts w:ascii="Times New Roman" w:hAnsi="Times New Roman"/>
          <w:sz w:val="20"/>
          <w:lang w:eastAsia="zh-CN"/>
        </w:rPr>
      </w:pPr>
      <w:r>
        <w:rPr>
          <w:rFonts w:ascii="Times New Roman" w:hAnsi="Times New Roman"/>
          <w:sz w:val="20"/>
          <w:lang w:eastAsia="zh-CN"/>
        </w:rPr>
        <w:t xml:space="preserve">In overheating/power saving assistance information, </w:t>
      </w:r>
      <w:r w:rsidRPr="00686E2E">
        <w:rPr>
          <w:rFonts w:ascii="Times New Roman" w:hAnsi="Times New Roman"/>
          <w:sz w:val="20"/>
          <w:lang w:eastAsia="zh-CN"/>
        </w:rPr>
        <w:t xml:space="preserve">the maximum number of </w:t>
      </w:r>
      <w:proofErr w:type="spellStart"/>
      <w:r w:rsidRPr="00686E2E">
        <w:rPr>
          <w:rFonts w:ascii="Times New Roman" w:hAnsi="Times New Roman"/>
          <w:sz w:val="20"/>
          <w:lang w:eastAsia="zh-CN"/>
        </w:rPr>
        <w:t>S</w:t>
      </w:r>
      <w:r>
        <w:rPr>
          <w:rFonts w:ascii="Times New Roman" w:hAnsi="Times New Roman"/>
          <w:sz w:val="20"/>
          <w:lang w:eastAsia="zh-CN"/>
        </w:rPr>
        <w:t>C</w:t>
      </w:r>
      <w:r w:rsidRPr="00686E2E">
        <w:rPr>
          <w:rFonts w:ascii="Times New Roman" w:hAnsi="Times New Roman"/>
          <w:sz w:val="20"/>
          <w:lang w:eastAsia="zh-CN"/>
        </w:rPr>
        <w:t>ells</w:t>
      </w:r>
      <w:proofErr w:type="spellEnd"/>
      <w:r>
        <w:rPr>
          <w:rFonts w:ascii="Times New Roman" w:hAnsi="Times New Roman"/>
          <w:sz w:val="20"/>
          <w:lang w:eastAsia="zh-CN"/>
        </w:rPr>
        <w:t xml:space="preserve"> is </w:t>
      </w:r>
      <w:r w:rsidR="007E333A">
        <w:rPr>
          <w:rFonts w:ascii="Times New Roman" w:hAnsi="Times New Roman"/>
          <w:sz w:val="20"/>
          <w:lang w:eastAsia="zh-CN"/>
        </w:rPr>
        <w:t>reported</w:t>
      </w:r>
      <w:r>
        <w:rPr>
          <w:rFonts w:ascii="Times New Roman" w:hAnsi="Times New Roman"/>
          <w:sz w:val="20"/>
          <w:lang w:eastAsia="zh-CN"/>
        </w:rPr>
        <w:t xml:space="preserve">. However, in MUSIM case, </w:t>
      </w:r>
      <w:r w:rsidR="00014CF0">
        <w:rPr>
          <w:rFonts w:ascii="Times New Roman" w:hAnsi="Times New Roman"/>
          <w:sz w:val="20"/>
          <w:lang w:eastAsia="zh-CN"/>
        </w:rPr>
        <w:t xml:space="preserve">some specific </w:t>
      </w:r>
      <w:proofErr w:type="spellStart"/>
      <w:r w:rsidR="00014CF0">
        <w:rPr>
          <w:rFonts w:ascii="Times New Roman" w:hAnsi="Times New Roman"/>
          <w:sz w:val="20"/>
          <w:lang w:eastAsia="zh-CN"/>
        </w:rPr>
        <w:t>SCells</w:t>
      </w:r>
      <w:proofErr w:type="spellEnd"/>
      <w:r w:rsidR="00014CF0">
        <w:rPr>
          <w:rFonts w:ascii="Times New Roman" w:hAnsi="Times New Roman"/>
          <w:sz w:val="20"/>
          <w:lang w:eastAsia="zh-CN"/>
        </w:rPr>
        <w:t xml:space="preserve"> will not be able to be supported by the UE due to</w:t>
      </w:r>
      <w:r>
        <w:rPr>
          <w:rFonts w:ascii="Times New Roman" w:hAnsi="Times New Roman"/>
          <w:sz w:val="20"/>
          <w:lang w:eastAsia="zh-CN"/>
        </w:rPr>
        <w:t xml:space="preserve"> RF restriction</w:t>
      </w:r>
      <w:r w:rsidR="00014CF0">
        <w:rPr>
          <w:rFonts w:ascii="Times New Roman" w:hAnsi="Times New Roman"/>
          <w:sz w:val="20"/>
          <w:lang w:eastAsia="zh-CN"/>
        </w:rPr>
        <w:t xml:space="preserve">. Thus, the UE needs to indicate which </w:t>
      </w:r>
      <w:proofErr w:type="spellStart"/>
      <w:r w:rsidR="00014CF0">
        <w:rPr>
          <w:rFonts w:ascii="Times New Roman" w:hAnsi="Times New Roman"/>
          <w:sz w:val="20"/>
          <w:lang w:eastAsia="zh-CN"/>
        </w:rPr>
        <w:t>SCell</w:t>
      </w:r>
      <w:proofErr w:type="spellEnd"/>
      <w:r w:rsidR="00014CF0">
        <w:rPr>
          <w:rFonts w:ascii="Times New Roman" w:hAnsi="Times New Roman"/>
          <w:sz w:val="20"/>
          <w:lang w:eastAsia="zh-CN"/>
        </w:rPr>
        <w:t xml:space="preserve"> cannot be supported explicitly, for example, the UE indicates the serving index for </w:t>
      </w:r>
      <w:proofErr w:type="spellStart"/>
      <w:r w:rsidR="00014CF0">
        <w:rPr>
          <w:rFonts w:ascii="Times New Roman" w:hAnsi="Times New Roman"/>
          <w:sz w:val="20"/>
          <w:lang w:eastAsia="zh-CN"/>
        </w:rPr>
        <w:t>SCell</w:t>
      </w:r>
      <w:proofErr w:type="spellEnd"/>
      <w:r w:rsidR="00014CF0">
        <w:rPr>
          <w:rFonts w:ascii="Times New Roman" w:hAnsi="Times New Roman"/>
          <w:sz w:val="20"/>
          <w:lang w:eastAsia="zh-CN"/>
        </w:rPr>
        <w:t xml:space="preserve"> that needs to be released in UAI message. </w:t>
      </w:r>
      <w:r w:rsidR="00A37204">
        <w:rPr>
          <w:rFonts w:ascii="Times New Roman" w:hAnsi="Times New Roman"/>
          <w:sz w:val="20"/>
          <w:lang w:eastAsia="zh-CN"/>
        </w:rPr>
        <w:t>Besides, to indicate the release of SCG, a single bit can be added in UAI message.</w:t>
      </w:r>
    </w:p>
    <w:p w14:paraId="066C737F" w14:textId="3A770D9A" w:rsidR="00B718CF" w:rsidRDefault="005427E2" w:rsidP="00FA10A7">
      <w:pPr>
        <w:pStyle w:val="a6"/>
        <w:numPr>
          <w:ilvl w:val="0"/>
          <w:numId w:val="36"/>
        </w:numPr>
        <w:spacing w:after="120"/>
        <w:rPr>
          <w:rFonts w:ascii="Times New Roman" w:hAnsi="Times New Roman"/>
          <w:sz w:val="20"/>
        </w:rPr>
      </w:pPr>
      <w:r w:rsidRPr="005427E2">
        <w:rPr>
          <w:rFonts w:ascii="Times New Roman" w:hAnsi="Times New Roman"/>
          <w:sz w:val="20"/>
          <w:lang w:eastAsia="zh-CN"/>
        </w:rPr>
        <w:t>Maximum UL/DL MIMO layer</w:t>
      </w:r>
      <w:r w:rsidR="00A37204">
        <w:rPr>
          <w:rFonts w:ascii="Times New Roman" w:hAnsi="Times New Roman"/>
          <w:sz w:val="20"/>
          <w:lang w:eastAsia="zh-CN"/>
        </w:rPr>
        <w:t>s</w:t>
      </w:r>
    </w:p>
    <w:p w14:paraId="6C576F27" w14:textId="479908EF" w:rsidR="00033FC6" w:rsidRDefault="00A37204" w:rsidP="00FA10A7">
      <w:pPr>
        <w:pStyle w:val="a6"/>
        <w:spacing w:after="240"/>
        <w:ind w:left="420"/>
        <w:rPr>
          <w:rFonts w:ascii="Times New Roman" w:hAnsi="Times New Roman"/>
          <w:sz w:val="20"/>
          <w:lang w:eastAsia="zh-CN"/>
        </w:rPr>
      </w:pPr>
      <w:r>
        <w:rPr>
          <w:rFonts w:ascii="Times New Roman" w:hAnsi="Times New Roman"/>
          <w:sz w:val="20"/>
          <w:lang w:eastAsia="zh-CN"/>
        </w:rPr>
        <w:t>In overheating/power saving assistance information, UE preferred m</w:t>
      </w:r>
      <w:r w:rsidRPr="00A37204">
        <w:rPr>
          <w:rFonts w:ascii="Times New Roman" w:hAnsi="Times New Roman"/>
          <w:sz w:val="20"/>
          <w:lang w:eastAsia="zh-CN"/>
        </w:rPr>
        <w:t>aximum UL/DL MIMO layer</w:t>
      </w:r>
      <w:r>
        <w:rPr>
          <w:rFonts w:ascii="Times New Roman" w:hAnsi="Times New Roman"/>
          <w:sz w:val="20"/>
          <w:lang w:eastAsia="zh-CN"/>
        </w:rPr>
        <w:t>s is per</w:t>
      </w:r>
      <w:r w:rsidR="00496B04">
        <w:rPr>
          <w:rFonts w:ascii="Times New Roman" w:hAnsi="Times New Roman"/>
          <w:sz w:val="20"/>
          <w:lang w:eastAsia="zh-CN"/>
        </w:rPr>
        <w:t xml:space="preserve"> frequency range</w:t>
      </w:r>
      <w:r>
        <w:rPr>
          <w:rFonts w:ascii="Times New Roman" w:hAnsi="Times New Roman"/>
          <w:sz w:val="20"/>
          <w:lang w:eastAsia="zh-CN"/>
        </w:rPr>
        <w:t xml:space="preserve">, this is enough for power saving purpose. But for MUSIM, similar to restriction on </w:t>
      </w:r>
      <w:proofErr w:type="spellStart"/>
      <w:r>
        <w:rPr>
          <w:rFonts w:ascii="Times New Roman" w:hAnsi="Times New Roman"/>
          <w:sz w:val="20"/>
          <w:lang w:eastAsia="zh-CN"/>
        </w:rPr>
        <w:t>SCells</w:t>
      </w:r>
      <w:proofErr w:type="spellEnd"/>
      <w:r>
        <w:rPr>
          <w:rFonts w:ascii="Times New Roman" w:hAnsi="Times New Roman"/>
          <w:sz w:val="20"/>
          <w:lang w:eastAsia="zh-CN"/>
        </w:rPr>
        <w:t>, the m</w:t>
      </w:r>
      <w:r w:rsidRPr="00A37204">
        <w:rPr>
          <w:rFonts w:ascii="Times New Roman" w:hAnsi="Times New Roman"/>
          <w:sz w:val="20"/>
          <w:lang w:eastAsia="zh-CN"/>
        </w:rPr>
        <w:t>aximum UL/DL MIMO layer</w:t>
      </w:r>
      <w:r>
        <w:rPr>
          <w:rFonts w:ascii="Times New Roman" w:hAnsi="Times New Roman"/>
          <w:sz w:val="20"/>
          <w:lang w:eastAsia="zh-CN"/>
        </w:rPr>
        <w:t>s can be supported for different serving cells may not be the same. So the m</w:t>
      </w:r>
      <w:r w:rsidRPr="00A37204">
        <w:rPr>
          <w:rFonts w:ascii="Times New Roman" w:hAnsi="Times New Roman"/>
          <w:sz w:val="20"/>
          <w:lang w:eastAsia="zh-CN"/>
        </w:rPr>
        <w:t>aximum UL/DL MIMO layer</w:t>
      </w:r>
      <w:r>
        <w:rPr>
          <w:rFonts w:ascii="Times New Roman" w:hAnsi="Times New Roman"/>
          <w:sz w:val="20"/>
          <w:lang w:eastAsia="zh-CN"/>
        </w:rPr>
        <w:t>s should be updated per serving cell.</w:t>
      </w:r>
    </w:p>
    <w:p w14:paraId="3E30916F" w14:textId="454C99FF" w:rsidR="003F0E6D" w:rsidRDefault="005427E2" w:rsidP="00A664FF">
      <w:pPr>
        <w:pStyle w:val="a6"/>
        <w:numPr>
          <w:ilvl w:val="0"/>
          <w:numId w:val="36"/>
        </w:numPr>
        <w:spacing w:after="120"/>
        <w:rPr>
          <w:rFonts w:ascii="Times New Roman" w:hAnsi="Times New Roman"/>
          <w:sz w:val="20"/>
          <w:lang w:eastAsia="zh-CN"/>
        </w:rPr>
      </w:pPr>
      <w:r w:rsidRPr="005427E2">
        <w:rPr>
          <w:rFonts w:ascii="Times New Roman" w:hAnsi="Times New Roman"/>
          <w:sz w:val="20"/>
          <w:lang w:eastAsia="zh-CN"/>
        </w:rPr>
        <w:t>Measurement gap</w:t>
      </w:r>
    </w:p>
    <w:p w14:paraId="0D317A91" w14:textId="60168A4E" w:rsidR="006B6865" w:rsidRDefault="00EC5559" w:rsidP="0047075F">
      <w:pPr>
        <w:pStyle w:val="a6"/>
        <w:spacing w:after="120"/>
        <w:ind w:left="420"/>
        <w:rPr>
          <w:rFonts w:ascii="Times New Roman" w:hAnsi="Times New Roman"/>
          <w:sz w:val="20"/>
          <w:lang w:eastAsia="zh-CN"/>
        </w:rPr>
      </w:pPr>
      <w:r>
        <w:rPr>
          <w:rFonts w:ascii="Times New Roman" w:hAnsi="Times New Roman"/>
          <w:sz w:val="20"/>
          <w:lang w:eastAsia="zh-CN"/>
        </w:rPr>
        <w:t xml:space="preserve">Currently, there is IE </w:t>
      </w:r>
      <w:proofErr w:type="spellStart"/>
      <w:r w:rsidRPr="00EC5559">
        <w:rPr>
          <w:rFonts w:ascii="Times New Roman" w:hAnsi="Times New Roman"/>
          <w:i/>
          <w:sz w:val="20"/>
          <w:lang w:eastAsia="zh-CN"/>
        </w:rPr>
        <w:t>needForGapsInfoNR</w:t>
      </w:r>
      <w:proofErr w:type="spellEnd"/>
      <w:r w:rsidRPr="00EC5559">
        <w:rPr>
          <w:rFonts w:ascii="Times New Roman" w:hAnsi="Times New Roman"/>
          <w:sz w:val="20"/>
          <w:lang w:eastAsia="zh-CN"/>
        </w:rPr>
        <w:t xml:space="preserve"> </w:t>
      </w:r>
      <w:r>
        <w:rPr>
          <w:rFonts w:ascii="Times New Roman" w:hAnsi="Times New Roman"/>
          <w:sz w:val="20"/>
          <w:lang w:eastAsia="zh-CN"/>
        </w:rPr>
        <w:t>in</w:t>
      </w:r>
      <w:r w:rsidR="001A4BF7">
        <w:rPr>
          <w:rFonts w:ascii="Times New Roman" w:hAnsi="Times New Roman"/>
          <w:sz w:val="20"/>
          <w:lang w:eastAsia="zh-CN"/>
        </w:rPr>
        <w:t xml:space="preserve"> </w:t>
      </w:r>
      <w:proofErr w:type="spellStart"/>
      <w:r w:rsidR="008149FA" w:rsidRPr="008149FA">
        <w:rPr>
          <w:rFonts w:ascii="Times New Roman" w:hAnsi="Times New Roman"/>
          <w:i/>
          <w:sz w:val="20"/>
          <w:lang w:eastAsia="zh-CN"/>
        </w:rPr>
        <w:t>RRCReconfigurationComplete</w:t>
      </w:r>
      <w:proofErr w:type="spellEnd"/>
      <w:r w:rsidR="008149FA">
        <w:rPr>
          <w:rFonts w:ascii="Times New Roman" w:hAnsi="Times New Roman"/>
          <w:sz w:val="20"/>
          <w:lang w:eastAsia="zh-CN"/>
        </w:rPr>
        <w:t xml:space="preserve"> message and </w:t>
      </w:r>
      <w:proofErr w:type="spellStart"/>
      <w:r w:rsidR="008149FA" w:rsidRPr="008149FA">
        <w:rPr>
          <w:rFonts w:ascii="Times New Roman" w:hAnsi="Times New Roman"/>
          <w:i/>
          <w:sz w:val="20"/>
          <w:lang w:eastAsia="zh-CN"/>
        </w:rPr>
        <w:t>RRCResumeComplete</w:t>
      </w:r>
      <w:proofErr w:type="spellEnd"/>
      <w:r w:rsidR="008149FA" w:rsidRPr="008149FA">
        <w:rPr>
          <w:rFonts w:ascii="Times New Roman" w:hAnsi="Times New Roman"/>
          <w:sz w:val="20"/>
          <w:lang w:eastAsia="zh-CN"/>
        </w:rPr>
        <w:t xml:space="preserve"> </w:t>
      </w:r>
      <w:r w:rsidR="008149FA">
        <w:rPr>
          <w:rFonts w:ascii="Times New Roman" w:hAnsi="Times New Roman"/>
          <w:sz w:val="20"/>
          <w:lang w:eastAsia="zh-CN"/>
        </w:rPr>
        <w:t>message</w:t>
      </w:r>
      <w:r>
        <w:rPr>
          <w:rFonts w:ascii="Times New Roman" w:hAnsi="Times New Roman"/>
          <w:sz w:val="20"/>
          <w:lang w:eastAsia="zh-CN"/>
        </w:rPr>
        <w:t xml:space="preserve"> for reporting m</w:t>
      </w:r>
      <w:r w:rsidRPr="005427E2">
        <w:rPr>
          <w:rFonts w:ascii="Times New Roman" w:hAnsi="Times New Roman"/>
          <w:sz w:val="20"/>
          <w:lang w:eastAsia="zh-CN"/>
        </w:rPr>
        <w:t>easurement gap</w:t>
      </w:r>
      <w:r>
        <w:rPr>
          <w:rFonts w:ascii="Times New Roman" w:hAnsi="Times New Roman"/>
          <w:sz w:val="20"/>
          <w:lang w:eastAsia="zh-CN"/>
        </w:rPr>
        <w:t xml:space="preserve"> capability. </w:t>
      </w:r>
      <w:r w:rsidR="00F818E1">
        <w:rPr>
          <w:rFonts w:ascii="Times New Roman" w:hAnsi="Times New Roman"/>
          <w:sz w:val="20"/>
          <w:lang w:eastAsia="zh-CN"/>
        </w:rPr>
        <w:t>The UE can indicate</w:t>
      </w:r>
      <w:r w:rsidR="00F818E1" w:rsidRPr="00F818E1">
        <w:rPr>
          <w:rFonts w:ascii="Times New Roman" w:hAnsi="Times New Roman"/>
          <w:sz w:val="20"/>
          <w:lang w:eastAsia="zh-CN"/>
        </w:rPr>
        <w:t xml:space="preserve"> whether measurement gap is required</w:t>
      </w:r>
      <w:r w:rsidR="00F818E1">
        <w:rPr>
          <w:rFonts w:ascii="Times New Roman" w:hAnsi="Times New Roman"/>
          <w:sz w:val="20"/>
          <w:lang w:eastAsia="zh-CN"/>
        </w:rPr>
        <w:t xml:space="preserve"> for each target band. When UE needs to update the m</w:t>
      </w:r>
      <w:r w:rsidR="00F818E1" w:rsidRPr="005427E2">
        <w:rPr>
          <w:rFonts w:ascii="Times New Roman" w:hAnsi="Times New Roman"/>
          <w:sz w:val="20"/>
          <w:lang w:eastAsia="zh-CN"/>
        </w:rPr>
        <w:t>easurement gap</w:t>
      </w:r>
      <w:r w:rsidR="00F818E1">
        <w:rPr>
          <w:rFonts w:ascii="Times New Roman" w:hAnsi="Times New Roman"/>
          <w:sz w:val="20"/>
          <w:lang w:eastAsia="zh-CN"/>
        </w:rPr>
        <w:t xml:space="preserve"> capability for MUSIM</w:t>
      </w:r>
      <w:r w:rsidR="0026352B">
        <w:rPr>
          <w:rFonts w:ascii="Times New Roman" w:hAnsi="Times New Roman"/>
          <w:sz w:val="20"/>
          <w:lang w:eastAsia="zh-CN"/>
        </w:rPr>
        <w:t xml:space="preserve"> by UAI</w:t>
      </w:r>
      <w:r w:rsidR="00F818E1">
        <w:rPr>
          <w:rFonts w:ascii="Times New Roman" w:hAnsi="Times New Roman"/>
          <w:sz w:val="20"/>
          <w:lang w:eastAsia="zh-CN"/>
        </w:rPr>
        <w:t xml:space="preserve"> , the same</w:t>
      </w:r>
      <w:r w:rsidR="00BA175E">
        <w:rPr>
          <w:rFonts w:ascii="Times New Roman" w:hAnsi="Times New Roman"/>
          <w:sz w:val="20"/>
          <w:lang w:eastAsia="zh-CN"/>
        </w:rPr>
        <w:t xml:space="preserve"> </w:t>
      </w:r>
      <w:r w:rsidR="0026352B">
        <w:rPr>
          <w:rFonts w:ascii="Times New Roman" w:hAnsi="Times New Roman"/>
          <w:sz w:val="20"/>
          <w:lang w:eastAsia="zh-CN"/>
        </w:rPr>
        <w:t>IE</w:t>
      </w:r>
      <w:r w:rsidR="00F818E1" w:rsidRPr="00EC5559">
        <w:rPr>
          <w:rFonts w:ascii="Times New Roman" w:hAnsi="Times New Roman"/>
          <w:sz w:val="20"/>
          <w:lang w:eastAsia="zh-CN"/>
        </w:rPr>
        <w:t xml:space="preserve"> </w:t>
      </w:r>
      <w:r w:rsidR="00F818E1">
        <w:rPr>
          <w:rFonts w:ascii="Times New Roman" w:hAnsi="Times New Roman"/>
          <w:sz w:val="20"/>
          <w:lang w:eastAsia="zh-CN"/>
        </w:rPr>
        <w:t xml:space="preserve">can be re-used, that is, adding the IE </w:t>
      </w:r>
      <w:proofErr w:type="spellStart"/>
      <w:r w:rsidR="00F818E1" w:rsidRPr="00EC5559">
        <w:rPr>
          <w:rFonts w:ascii="Times New Roman" w:hAnsi="Times New Roman"/>
          <w:i/>
          <w:sz w:val="20"/>
          <w:lang w:eastAsia="zh-CN"/>
        </w:rPr>
        <w:t>needForGapsInfoNR</w:t>
      </w:r>
      <w:proofErr w:type="spellEnd"/>
      <w:r w:rsidR="00F818E1">
        <w:rPr>
          <w:rFonts w:ascii="Times New Roman" w:hAnsi="Times New Roman"/>
          <w:sz w:val="20"/>
          <w:lang w:eastAsia="zh-CN"/>
        </w:rPr>
        <w:t xml:space="preserve"> in UAI message.</w:t>
      </w:r>
    </w:p>
    <w:p w14:paraId="6BF7426F" w14:textId="568ECB38" w:rsidR="00684C28" w:rsidRPr="00684C28" w:rsidRDefault="00684C28" w:rsidP="00684C28">
      <w:pPr>
        <w:rPr>
          <w:rFonts w:ascii="Times New Roman" w:hAnsi="Times New Roman"/>
        </w:rPr>
      </w:pPr>
      <w:r>
        <w:rPr>
          <w:rFonts w:ascii="Times New Roman" w:hAnsi="Times New Roman"/>
        </w:rPr>
        <w:t xml:space="preserve">After UE reports the </w:t>
      </w:r>
      <w:r w:rsidRPr="00684C28">
        <w:rPr>
          <w:rFonts w:ascii="Times New Roman" w:hAnsi="Times New Roman"/>
        </w:rPr>
        <w:t>temporary UE capabilities</w:t>
      </w:r>
      <w:r>
        <w:rPr>
          <w:rFonts w:ascii="Times New Roman" w:hAnsi="Times New Roman"/>
        </w:rPr>
        <w:t>, when the service in SIM B is finished, the UE needs to indicate the recovery of the UE capabilities.</w:t>
      </w:r>
      <w:r w:rsidR="00CD70C6">
        <w:rPr>
          <w:rFonts w:ascii="Times New Roman" w:hAnsi="Times New Roman"/>
        </w:rPr>
        <w:t xml:space="preserve"> Similar as the overheating/power saving assistance information, the UE can indicate there is no restriction on</w:t>
      </w:r>
      <w:r w:rsidR="00CD70C6" w:rsidRPr="00684C28">
        <w:rPr>
          <w:rFonts w:ascii="Times New Roman" w:hAnsi="Times New Roman"/>
        </w:rPr>
        <w:t xml:space="preserve"> UE capabilities</w:t>
      </w:r>
      <w:r w:rsidR="00CD70C6">
        <w:rPr>
          <w:rFonts w:ascii="Times New Roman" w:hAnsi="Times New Roman"/>
        </w:rPr>
        <w:t xml:space="preserve"> anymore by </w:t>
      </w:r>
      <w:r w:rsidR="00010136">
        <w:rPr>
          <w:rFonts w:ascii="Times New Roman" w:hAnsi="Times New Roman"/>
        </w:rPr>
        <w:t>omitting</w:t>
      </w:r>
      <w:r w:rsidR="00CD70C6">
        <w:rPr>
          <w:rFonts w:ascii="Times New Roman" w:hAnsi="Times New Roman"/>
        </w:rPr>
        <w:t xml:space="preserve"> the </w:t>
      </w:r>
      <w:r w:rsidR="0026352B">
        <w:rPr>
          <w:rFonts w:ascii="Times New Roman" w:hAnsi="Times New Roman"/>
        </w:rPr>
        <w:t>correspo</w:t>
      </w:r>
      <w:bookmarkStart w:id="0" w:name="_GoBack"/>
      <w:bookmarkEnd w:id="0"/>
      <w:r w:rsidR="0026352B">
        <w:rPr>
          <w:rFonts w:ascii="Times New Roman" w:hAnsi="Times New Roman"/>
        </w:rPr>
        <w:t xml:space="preserve">nding assistance information </w:t>
      </w:r>
      <w:r w:rsidR="00CD70C6">
        <w:rPr>
          <w:rFonts w:ascii="Times New Roman" w:hAnsi="Times New Roman"/>
        </w:rPr>
        <w:t>in UAI message.</w:t>
      </w:r>
    </w:p>
    <w:p w14:paraId="6A07F17A" w14:textId="753D524F" w:rsidR="009A451C" w:rsidRDefault="00484979" w:rsidP="009C62E5">
      <w:pPr>
        <w:spacing w:after="0"/>
        <w:rPr>
          <w:rFonts w:ascii="Times New Roman" w:eastAsiaTheme="minorEastAsia" w:hAnsi="Times New Roman"/>
          <w:b/>
        </w:rPr>
      </w:pPr>
      <w:r w:rsidRPr="002C00EF">
        <w:rPr>
          <w:rFonts w:ascii="Times New Roman" w:eastAsiaTheme="minorEastAsia" w:hAnsi="Times New Roman"/>
          <w:b/>
        </w:rPr>
        <w:t xml:space="preserve">Proposal </w:t>
      </w:r>
      <w:r w:rsidR="00BA175E">
        <w:rPr>
          <w:rFonts w:ascii="Times New Roman" w:eastAsiaTheme="minorEastAsia" w:hAnsi="Times New Roman"/>
          <w:b/>
        </w:rPr>
        <w:t>6</w:t>
      </w:r>
      <w:r w:rsidRPr="002C00EF">
        <w:rPr>
          <w:rFonts w:ascii="Times New Roman" w:eastAsiaTheme="minorEastAsia" w:hAnsi="Times New Roman"/>
          <w:b/>
        </w:rPr>
        <w:t>:</w:t>
      </w:r>
      <w:r w:rsidR="0047075F">
        <w:rPr>
          <w:rFonts w:ascii="Times New Roman" w:eastAsiaTheme="minorEastAsia" w:hAnsi="Times New Roman"/>
          <w:b/>
        </w:rPr>
        <w:t xml:space="preserve"> Separate </w:t>
      </w:r>
      <w:r w:rsidR="0026352B">
        <w:rPr>
          <w:rFonts w:ascii="Times New Roman" w:eastAsiaTheme="minorEastAsia" w:hAnsi="Times New Roman"/>
          <w:b/>
        </w:rPr>
        <w:t xml:space="preserve">information </w:t>
      </w:r>
      <w:r w:rsidR="0047075F">
        <w:rPr>
          <w:rFonts w:ascii="Times New Roman" w:eastAsiaTheme="minorEastAsia" w:hAnsi="Times New Roman"/>
          <w:b/>
        </w:rPr>
        <w:t>are introduced in UAI message for updating different UE capabilities:</w:t>
      </w:r>
    </w:p>
    <w:p w14:paraId="14739262" w14:textId="637C7CF0" w:rsidR="0047075F" w:rsidRPr="00CD70C6" w:rsidRDefault="00CD70C6" w:rsidP="00CD70C6">
      <w:pPr>
        <w:pStyle w:val="a6"/>
        <w:numPr>
          <w:ilvl w:val="0"/>
          <w:numId w:val="41"/>
        </w:numPr>
        <w:rPr>
          <w:rFonts w:ascii="Times New Roman" w:hAnsi="Times New Roman"/>
          <w:b/>
          <w:sz w:val="20"/>
        </w:rPr>
      </w:pPr>
      <w:r w:rsidRPr="00CD70C6">
        <w:rPr>
          <w:rFonts w:ascii="Times New Roman" w:hAnsi="Times New Roman"/>
          <w:b/>
          <w:sz w:val="20"/>
        </w:rPr>
        <w:t xml:space="preserve">Serving index for </w:t>
      </w:r>
      <w:proofErr w:type="spellStart"/>
      <w:r w:rsidRPr="00CD70C6">
        <w:rPr>
          <w:rFonts w:ascii="Times New Roman" w:hAnsi="Times New Roman"/>
          <w:b/>
          <w:sz w:val="20"/>
        </w:rPr>
        <w:t>SCell</w:t>
      </w:r>
      <w:proofErr w:type="spellEnd"/>
      <w:r w:rsidRPr="00CD70C6">
        <w:rPr>
          <w:rFonts w:ascii="Times New Roman" w:hAnsi="Times New Roman"/>
          <w:b/>
          <w:sz w:val="20"/>
        </w:rPr>
        <w:t xml:space="preserve"> is reported for indicating release of </w:t>
      </w:r>
      <w:proofErr w:type="spellStart"/>
      <w:r w:rsidRPr="00CD70C6">
        <w:rPr>
          <w:rFonts w:ascii="Times New Roman" w:hAnsi="Times New Roman"/>
          <w:b/>
          <w:sz w:val="20"/>
        </w:rPr>
        <w:t>Scell</w:t>
      </w:r>
      <w:proofErr w:type="spellEnd"/>
    </w:p>
    <w:p w14:paraId="7D07C933" w14:textId="6CBF333A" w:rsidR="00CD70C6" w:rsidRPr="00CD70C6" w:rsidRDefault="00CD70C6" w:rsidP="00CD70C6">
      <w:pPr>
        <w:pStyle w:val="a6"/>
        <w:numPr>
          <w:ilvl w:val="0"/>
          <w:numId w:val="41"/>
        </w:numPr>
        <w:rPr>
          <w:rFonts w:ascii="Times New Roman" w:hAnsi="Times New Roman"/>
          <w:b/>
          <w:sz w:val="20"/>
        </w:rPr>
      </w:pPr>
      <w:r w:rsidRPr="00CD70C6">
        <w:rPr>
          <w:rFonts w:ascii="Times New Roman" w:hAnsi="Times New Roman"/>
          <w:b/>
          <w:sz w:val="20"/>
        </w:rPr>
        <w:lastRenderedPageBreak/>
        <w:t>A single bit is introduced for indicating release of SCG</w:t>
      </w:r>
    </w:p>
    <w:p w14:paraId="5F371479" w14:textId="73CA4440" w:rsidR="00CD70C6" w:rsidRPr="00CD70C6" w:rsidRDefault="00CD70C6" w:rsidP="00CD70C6">
      <w:pPr>
        <w:pStyle w:val="a6"/>
        <w:numPr>
          <w:ilvl w:val="0"/>
          <w:numId w:val="41"/>
        </w:numPr>
        <w:rPr>
          <w:rFonts w:ascii="Times New Roman" w:hAnsi="Times New Roman"/>
          <w:b/>
          <w:sz w:val="20"/>
        </w:rPr>
      </w:pPr>
      <w:r w:rsidRPr="00CD70C6">
        <w:rPr>
          <w:rFonts w:ascii="Times New Roman" w:hAnsi="Times New Roman"/>
          <w:b/>
          <w:sz w:val="20"/>
        </w:rPr>
        <w:t>The maximum UL/DL MIMO layers is reported per serving cell</w:t>
      </w:r>
    </w:p>
    <w:p w14:paraId="31A95040" w14:textId="4DDAC2BD" w:rsidR="00CD70C6" w:rsidRDefault="0026352B" w:rsidP="00CD70C6">
      <w:pPr>
        <w:pStyle w:val="a6"/>
        <w:numPr>
          <w:ilvl w:val="0"/>
          <w:numId w:val="41"/>
        </w:numPr>
        <w:spacing w:after="240"/>
        <w:rPr>
          <w:rFonts w:ascii="Times New Roman" w:hAnsi="Times New Roman"/>
          <w:b/>
          <w:sz w:val="20"/>
        </w:rPr>
      </w:pPr>
      <w:r>
        <w:rPr>
          <w:rFonts w:ascii="Times New Roman" w:hAnsi="Times New Roman"/>
          <w:b/>
          <w:sz w:val="20"/>
        </w:rPr>
        <w:t xml:space="preserve">The current </w:t>
      </w:r>
      <w:proofErr w:type="spellStart"/>
      <w:r w:rsidR="00CD70C6" w:rsidRPr="00CD70C6">
        <w:rPr>
          <w:rFonts w:ascii="Times New Roman" w:hAnsi="Times New Roman"/>
          <w:b/>
          <w:i/>
          <w:sz w:val="20"/>
        </w:rPr>
        <w:t>needForGapsInfoNR</w:t>
      </w:r>
      <w:proofErr w:type="spellEnd"/>
      <w:r w:rsidR="00CD70C6" w:rsidRPr="00CD70C6">
        <w:rPr>
          <w:rFonts w:ascii="Times New Roman" w:hAnsi="Times New Roman"/>
          <w:b/>
          <w:sz w:val="20"/>
        </w:rPr>
        <w:t xml:space="preserve"> is </w:t>
      </w:r>
      <w:r>
        <w:rPr>
          <w:rFonts w:ascii="Times New Roman" w:hAnsi="Times New Roman"/>
          <w:b/>
          <w:sz w:val="20"/>
        </w:rPr>
        <w:t xml:space="preserve">reused </w:t>
      </w:r>
      <w:r w:rsidR="00CD70C6" w:rsidRPr="00CD70C6">
        <w:rPr>
          <w:rFonts w:ascii="Times New Roman" w:hAnsi="Times New Roman"/>
          <w:b/>
          <w:sz w:val="20"/>
        </w:rPr>
        <w:t>for updating measurement gap capability</w:t>
      </w:r>
    </w:p>
    <w:p w14:paraId="0491F471" w14:textId="5CD32866" w:rsidR="008D1EB7" w:rsidRPr="002A685C" w:rsidRDefault="008D1EB7" w:rsidP="00F27D63">
      <w:pPr>
        <w:pStyle w:val="4"/>
        <w:numPr>
          <w:ilvl w:val="2"/>
          <w:numId w:val="1"/>
        </w:numPr>
        <w:spacing w:before="180"/>
      </w:pPr>
      <w:r>
        <w:t>Other open issues</w:t>
      </w:r>
    </w:p>
    <w:p w14:paraId="367526B3" w14:textId="03581535" w:rsidR="008D1EB7" w:rsidRPr="00B51B8E" w:rsidRDefault="008D1EB7" w:rsidP="008D1EB7">
      <w:pPr>
        <w:rPr>
          <w:rFonts w:ascii="Times New Roman" w:hAnsi="Times New Roman"/>
          <w:b/>
          <w:u w:val="single"/>
          <w:lang w:val="en-GB"/>
        </w:rPr>
      </w:pPr>
      <w:r w:rsidRPr="00E70A73">
        <w:rPr>
          <w:rFonts w:ascii="Times New Roman" w:hAnsi="Times New Roman"/>
          <w:b/>
          <w:u w:val="single"/>
          <w:lang w:val="en-GB"/>
        </w:rPr>
        <w:t>O</w:t>
      </w:r>
      <w:r w:rsidRPr="00B51B8E">
        <w:rPr>
          <w:rFonts w:ascii="Times New Roman" w:hAnsi="Times New Roman"/>
          <w:b/>
          <w:u w:val="single"/>
          <w:lang w:val="en-GB"/>
        </w:rPr>
        <w:t xml:space="preserve">pen Issue </w:t>
      </w:r>
      <w:r w:rsidR="00E70A73">
        <w:rPr>
          <w:rFonts w:ascii="Times New Roman" w:hAnsi="Times New Roman"/>
          <w:b/>
          <w:u w:val="single"/>
          <w:lang w:val="en-GB"/>
        </w:rPr>
        <w:t>1</w:t>
      </w:r>
      <w:r w:rsidRPr="00B51B8E">
        <w:rPr>
          <w:rFonts w:ascii="Times New Roman" w:hAnsi="Times New Roman"/>
          <w:b/>
          <w:u w:val="single"/>
          <w:lang w:val="en-GB"/>
        </w:rPr>
        <w:t xml:space="preserve">: </w:t>
      </w:r>
      <w:r w:rsidR="00E70A73">
        <w:rPr>
          <w:rFonts w:ascii="Times New Roman" w:hAnsi="Times New Roman"/>
          <w:b/>
          <w:u w:val="single"/>
          <w:lang w:val="en-GB"/>
        </w:rPr>
        <w:t>P</w:t>
      </w:r>
      <w:r w:rsidRPr="00B51B8E">
        <w:rPr>
          <w:rFonts w:ascii="Times New Roman" w:hAnsi="Times New Roman"/>
          <w:b/>
          <w:u w:val="single"/>
          <w:lang w:val="en-GB"/>
        </w:rPr>
        <w:t>rohibit timer for the signalling of temporary UE capability restrictions</w:t>
      </w:r>
    </w:p>
    <w:p w14:paraId="475A7878" w14:textId="6F53A0AC" w:rsidR="008D1EB7" w:rsidRPr="00B51B8E" w:rsidRDefault="008D1EB7" w:rsidP="008D1EB7">
      <w:pPr>
        <w:rPr>
          <w:rFonts w:ascii="Times New Roman" w:hAnsi="Times New Roman"/>
        </w:rPr>
      </w:pPr>
      <w:r w:rsidRPr="00B51B8E">
        <w:rPr>
          <w:rFonts w:ascii="Times New Roman" w:hAnsi="Times New Roman"/>
        </w:rPr>
        <w:t xml:space="preserve">For R17 MUSIM, the prohibit timer was introduced to prevent frequent UAI messages to the NW. </w:t>
      </w:r>
      <w:r>
        <w:rPr>
          <w:rFonts w:ascii="Times New Roman" w:hAnsi="Times New Roman"/>
        </w:rPr>
        <w:t>P</w:t>
      </w:r>
      <w:r w:rsidRPr="00B51B8E">
        <w:rPr>
          <w:rFonts w:ascii="Times New Roman" w:hAnsi="Times New Roman"/>
        </w:rPr>
        <w:t xml:space="preserve">rohibit timer </w:t>
      </w:r>
      <w:r>
        <w:rPr>
          <w:rFonts w:ascii="Times New Roman" w:hAnsi="Times New Roman"/>
        </w:rPr>
        <w:t xml:space="preserve">is acceptable in R17 since RRC_IDLE/INACITVE </w:t>
      </w:r>
      <w:r>
        <w:rPr>
          <w:rFonts w:ascii="Times New Roman" w:hAnsi="Times New Roman" w:hint="eastAsia"/>
        </w:rPr>
        <w:t>state</w:t>
      </w:r>
      <w:r>
        <w:rPr>
          <w:rFonts w:ascii="Times New Roman" w:hAnsi="Times New Roman"/>
        </w:rPr>
        <w:t xml:space="preserve"> is considered for NW B, so some latency won’t impact activities in NW B too much. Besides, value zero was introduced to avoid the latency</w:t>
      </w:r>
      <w:r w:rsidRPr="00B51B8E">
        <w:rPr>
          <w:rFonts w:ascii="Times New Roman" w:hAnsi="Times New Roman"/>
        </w:rPr>
        <w:t>. However</w:t>
      </w:r>
      <w:r>
        <w:rPr>
          <w:rFonts w:ascii="Times New Roman" w:hAnsi="Times New Roman"/>
        </w:rPr>
        <w:t>,</w:t>
      </w:r>
      <w:r w:rsidRPr="00B51B8E">
        <w:rPr>
          <w:rFonts w:ascii="Times New Roman" w:hAnsi="Times New Roman"/>
        </w:rPr>
        <w:t xml:space="preserve"> R18 MUSIM handles the scenarios when the UE is in RRC_CONNECTED </w:t>
      </w:r>
      <w:r>
        <w:rPr>
          <w:rFonts w:ascii="Times New Roman" w:hAnsi="Times New Roman"/>
        </w:rPr>
        <w:t>state simultaneously for both NW A and NW B</w:t>
      </w:r>
      <w:r w:rsidRPr="00B51B8E">
        <w:rPr>
          <w:rFonts w:ascii="Times New Roman" w:hAnsi="Times New Roman"/>
        </w:rPr>
        <w:t>. Introducing a prohibit timer increases delay in RRC Reconfiguration and degrades the performance for both the end user and the NW</w:t>
      </w:r>
      <w:r>
        <w:rPr>
          <w:rFonts w:ascii="Times New Roman" w:hAnsi="Times New Roman"/>
        </w:rPr>
        <w:t>, for example, the mismatch of UE capability and NW configuration leads to data lost</w:t>
      </w:r>
      <w:r w:rsidRPr="00B51B8E">
        <w:rPr>
          <w:rFonts w:ascii="Times New Roman" w:hAnsi="Times New Roman"/>
        </w:rPr>
        <w:t xml:space="preserve">. </w:t>
      </w:r>
    </w:p>
    <w:p w14:paraId="74CC6C75" w14:textId="0642DB5C" w:rsidR="008D1EB7" w:rsidRDefault="008D1EB7" w:rsidP="008D1EB7">
      <w:pPr>
        <w:rPr>
          <w:rFonts w:ascii="Times New Roman" w:hAnsi="Times New Roman"/>
          <w:b/>
        </w:rPr>
      </w:pPr>
      <w:r w:rsidRPr="00B51B8E">
        <w:rPr>
          <w:rFonts w:ascii="Times New Roman" w:hAnsi="Times New Roman"/>
          <w:b/>
        </w:rPr>
        <w:t xml:space="preserve">Proposal </w:t>
      </w:r>
      <w:r w:rsidR="00BA175E">
        <w:rPr>
          <w:rFonts w:ascii="Times New Roman" w:hAnsi="Times New Roman"/>
          <w:b/>
        </w:rPr>
        <w:t>7</w:t>
      </w:r>
      <w:r w:rsidRPr="00B51B8E">
        <w:rPr>
          <w:rFonts w:ascii="Times New Roman" w:hAnsi="Times New Roman"/>
          <w:b/>
        </w:rPr>
        <w:t>: No need to have prohibit timer for the signaling of temporary UE capability restrictions.</w:t>
      </w:r>
    </w:p>
    <w:p w14:paraId="55BAFC52" w14:textId="3C3DF252" w:rsidR="00E70A73" w:rsidRPr="00B51B8E" w:rsidRDefault="00E70A73" w:rsidP="00E70A73">
      <w:pPr>
        <w:rPr>
          <w:rFonts w:ascii="Times New Roman" w:hAnsi="Times New Roman"/>
          <w:b/>
          <w:u w:val="single"/>
          <w:lang w:val="en-GB"/>
        </w:rPr>
      </w:pPr>
      <w:r w:rsidRPr="00E70A73">
        <w:rPr>
          <w:rFonts w:ascii="Times New Roman" w:hAnsi="Times New Roman"/>
          <w:b/>
          <w:u w:val="single"/>
          <w:lang w:val="en-GB"/>
        </w:rPr>
        <w:t>O</w:t>
      </w:r>
      <w:r w:rsidRPr="00B51B8E">
        <w:rPr>
          <w:rFonts w:ascii="Times New Roman" w:hAnsi="Times New Roman"/>
          <w:b/>
          <w:u w:val="single"/>
          <w:lang w:val="en-GB"/>
        </w:rPr>
        <w:t xml:space="preserve">pen Issue </w:t>
      </w:r>
      <w:r>
        <w:rPr>
          <w:rFonts w:ascii="Times New Roman" w:hAnsi="Times New Roman"/>
          <w:b/>
          <w:u w:val="single"/>
          <w:lang w:val="en-GB"/>
        </w:rPr>
        <w:t>2</w:t>
      </w:r>
      <w:r w:rsidRPr="00B51B8E">
        <w:rPr>
          <w:rFonts w:ascii="Times New Roman" w:hAnsi="Times New Roman"/>
          <w:b/>
          <w:u w:val="single"/>
          <w:lang w:val="en-GB"/>
        </w:rPr>
        <w:t xml:space="preserve">: </w:t>
      </w:r>
      <w:r>
        <w:rPr>
          <w:rFonts w:ascii="Times New Roman" w:hAnsi="Times New Roman"/>
          <w:b/>
          <w:u w:val="single"/>
          <w:lang w:val="en-GB"/>
        </w:rPr>
        <w:t>A</w:t>
      </w:r>
      <w:r w:rsidRPr="00E70A73">
        <w:rPr>
          <w:rFonts w:ascii="Times New Roman" w:hAnsi="Times New Roman"/>
          <w:b/>
          <w:u w:val="single"/>
          <w:lang w:val="en-GB"/>
        </w:rPr>
        <w:t>utonomous</w:t>
      </w:r>
      <w:r>
        <w:rPr>
          <w:rFonts w:ascii="Times New Roman" w:hAnsi="Times New Roman"/>
          <w:b/>
          <w:u w:val="single"/>
          <w:lang w:val="en-GB"/>
        </w:rPr>
        <w:t xml:space="preserve"> update for </w:t>
      </w:r>
      <w:r w:rsidRPr="00B51B8E">
        <w:rPr>
          <w:rFonts w:ascii="Times New Roman" w:hAnsi="Times New Roman"/>
          <w:b/>
          <w:u w:val="single"/>
          <w:lang w:val="en-GB"/>
        </w:rPr>
        <w:t>temporary UE capability</w:t>
      </w:r>
    </w:p>
    <w:p w14:paraId="4E819BD3" w14:textId="3A24F26E" w:rsidR="009A451C" w:rsidRDefault="009A451C" w:rsidP="008D1EB7">
      <w:pPr>
        <w:rPr>
          <w:rFonts w:ascii="Times New Roman" w:hAnsi="Times New Roman"/>
          <w:sz w:val="21"/>
        </w:rPr>
      </w:pPr>
      <w:r w:rsidRPr="00A5535A">
        <w:rPr>
          <w:rFonts w:ascii="Times New Roman" w:eastAsiaTheme="minorEastAsia" w:hAnsi="Times New Roman"/>
        </w:rPr>
        <w:t xml:space="preserve">After the UE transmits the UAI message for </w:t>
      </w:r>
      <w:r w:rsidRPr="00A5535A">
        <w:rPr>
          <w:rFonts w:ascii="Times New Roman" w:hAnsi="Times New Roman"/>
        </w:rPr>
        <w:t xml:space="preserve">temporary capability restriction, if the UE receives RRC Reconfiguration message corresponding to temporary capability, the UE starts to use new configuration (and the temporary capability). However, if the UE does not receive RRC Reconfiguration message, what’s the UE behavior? For MUSIM case, if the SIM B decides to enter RRC_CONNECTED from </w:t>
      </w:r>
      <w:r w:rsidRPr="00A5535A">
        <w:rPr>
          <w:rFonts w:ascii="Times New Roman" w:eastAsiaTheme="minorEastAsia" w:hAnsi="Times New Roman"/>
          <w:lang w:val="en-GB"/>
        </w:rPr>
        <w:t xml:space="preserve">RRC_IDLE/RRC_INACTIVE, partial capability has to be occupied by the SIM B, so SIM A can only use </w:t>
      </w:r>
      <w:r w:rsidRPr="00A5535A">
        <w:rPr>
          <w:rFonts w:ascii="Times New Roman" w:hAnsi="Times New Roman"/>
        </w:rPr>
        <w:t>restricted capability. Thus, similar to Rel-17 UE preference of leaving RRC_CONNECTED state for MUSIM purpose, if the UE does not receive RRC Reconfiguration message for a period of time, the UE is allowed to use the temporary updated capability autonomously.</w:t>
      </w:r>
    </w:p>
    <w:p w14:paraId="5D43CA43" w14:textId="146BA820" w:rsidR="009A451C" w:rsidRDefault="009A451C" w:rsidP="009A451C">
      <w:pPr>
        <w:jc w:val="center"/>
        <w:rPr>
          <w:rFonts w:ascii="Times New Roman" w:hAnsi="Times New Roman"/>
          <w:sz w:val="21"/>
        </w:rPr>
      </w:pPr>
      <w:r w:rsidRPr="00524EF2">
        <w:rPr>
          <w:rFonts w:ascii="Times New Roman" w:hAnsi="Times New Roman"/>
          <w:noProof/>
          <w:sz w:val="21"/>
        </w:rPr>
        <mc:AlternateContent>
          <mc:Choice Requires="wps">
            <w:drawing>
              <wp:anchor distT="0" distB="0" distL="114300" distR="114300" simplePos="0" relativeHeight="251661312" behindDoc="0" locked="0" layoutInCell="1" allowOverlap="1" wp14:anchorId="0807D832" wp14:editId="68921498">
                <wp:simplePos x="0" y="0"/>
                <wp:positionH relativeFrom="column">
                  <wp:posOffset>1646555</wp:posOffset>
                </wp:positionH>
                <wp:positionV relativeFrom="paragraph">
                  <wp:posOffset>2039620</wp:posOffset>
                </wp:positionV>
                <wp:extent cx="2879725" cy="0"/>
                <wp:effectExtent l="38100" t="76200" r="0" b="95250"/>
                <wp:wrapNone/>
                <wp:docPr id="33" name="直接箭头连接符 33"/>
                <wp:cNvGraphicFramePr/>
                <a:graphic xmlns:a="http://schemas.openxmlformats.org/drawingml/2006/main">
                  <a:graphicData uri="http://schemas.microsoft.com/office/word/2010/wordprocessingShape">
                    <wps:wsp>
                      <wps:cNvCnPr/>
                      <wps:spPr>
                        <a:xfrm>
                          <a:off x="0" y="0"/>
                          <a:ext cx="2879725" cy="0"/>
                        </a:xfrm>
                        <a:prstGeom prst="straightConnector1">
                          <a:avLst/>
                        </a:prstGeom>
                        <a:ln w="15875">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2DE0D5" id="直接箭头连接符 33" o:spid="_x0000_s1026" type="#_x0000_t32" style="position:absolute;left:0;text-align:left;margin-left:129.65pt;margin-top:160.6pt;width:226.7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" strokecolor="black [3213]" strokeweight="1.25pt">
                <v:stroke dashstyle="dash" startarrow="block" joinstyle="miter"/>
              </v:shape>
            </w:pict>
          </mc:Fallback>
        </mc:AlternateContent>
      </w:r>
      <w:r w:rsidRPr="00524EF2">
        <w:rPr>
          <w:rFonts w:ascii="Times New Roman" w:hAnsi="Times New Roman"/>
          <w:noProof/>
          <w:sz w:val="21"/>
        </w:rPr>
        <mc:AlternateContent>
          <mc:Choice Requires="wps">
            <w:drawing>
              <wp:anchor distT="0" distB="0" distL="114300" distR="114300" simplePos="0" relativeHeight="251662336" behindDoc="0" locked="0" layoutInCell="1" allowOverlap="1" wp14:anchorId="31564AC5" wp14:editId="2DEC980E">
                <wp:simplePos x="0" y="0"/>
                <wp:positionH relativeFrom="column">
                  <wp:posOffset>2066290</wp:posOffset>
                </wp:positionH>
                <wp:positionV relativeFrom="paragraph">
                  <wp:posOffset>1823085</wp:posOffset>
                </wp:positionV>
                <wp:extent cx="1975485" cy="252730"/>
                <wp:effectExtent l="0" t="0" r="0" b="0"/>
                <wp:wrapNone/>
                <wp:docPr id="34" name="文本框 85"/>
                <wp:cNvGraphicFramePr/>
                <a:graphic xmlns:a="http://schemas.openxmlformats.org/drawingml/2006/main">
                  <a:graphicData uri="http://schemas.microsoft.com/office/word/2010/wordprocessingShape">
                    <wps:wsp>
                      <wps:cNvSpPr txBox="1"/>
                      <wps:spPr>
                        <a:xfrm>
                          <a:off x="0" y="0"/>
                          <a:ext cx="1975485" cy="252730"/>
                        </a:xfrm>
                        <a:prstGeom prst="rect">
                          <a:avLst/>
                        </a:prstGeom>
                        <a:noFill/>
                        <a:ln w="15875">
                          <a:noFill/>
                        </a:ln>
                      </wps:spPr>
                      <wps:txbx>
                        <w:txbxContent>
                          <w:p w14:paraId="6E5A13D3" w14:textId="77777777" w:rsidR="009A451C" w:rsidRPr="00491A39" w:rsidRDefault="009A451C" w:rsidP="009A451C">
                            <w:pPr>
                              <w:pStyle w:val="af0"/>
                              <w:spacing w:before="0" w:beforeAutospacing="0" w:after="0" w:afterAutospacing="0"/>
                              <w:jc w:val="center"/>
                              <w:rPr>
                                <w:rFonts w:eastAsia="微软雅黑"/>
                                <w:color w:val="000000" w:themeColor="text1"/>
                                <w:kern w:val="24"/>
                                <w:sz w:val="20"/>
                                <w:szCs w:val="20"/>
                              </w:rPr>
                            </w:pPr>
                            <w:r w:rsidRPr="00491A39">
                              <w:rPr>
                                <w:rFonts w:eastAsia="微软雅黑"/>
                                <w:color w:val="000000" w:themeColor="text1"/>
                                <w:kern w:val="24"/>
                                <w:sz w:val="20"/>
                                <w:szCs w:val="20"/>
                              </w:rPr>
                              <w:t>3) RRC Reconfiguration</w:t>
                            </w:r>
                          </w:p>
                        </w:txbxContent>
                      </wps:txbx>
                      <wps:bodyPr wrap="square" rtlCol="0">
                        <a:spAutoFit/>
                      </wps:bodyPr>
                    </wps:wsp>
                  </a:graphicData>
                </a:graphic>
              </wp:anchor>
            </w:drawing>
          </mc:Choice>
          <mc:Fallback>
            <w:pict>
              <v:shape w14:anchorId="31564AC5" id="_x0000_s1054" type="#_x0000_t202" style="position:absolute;left:0;text-align:left;margin-left:162.7pt;margin-top:143.55pt;width:155.55pt;height:19.9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" filled="f" stroked="f" strokeweight="1.25pt">
                <v:textbox style="mso-fit-shape-to-text:t">
                  <w:txbxContent>
                    <w:p w14:paraId="6E5A13D3" w14:textId="77777777" w:rsidR="009A451C" w:rsidRPr="00491A39" w:rsidRDefault="009A451C" w:rsidP="009A451C">
                      <w:pPr>
                        <w:pStyle w:val="af0"/>
                        <w:spacing w:before="0" w:beforeAutospacing="0" w:after="0" w:afterAutospacing="0"/>
                        <w:jc w:val="center"/>
                        <w:rPr>
                          <w:rFonts w:eastAsia="微软雅黑"/>
                          <w:color w:val="000000" w:themeColor="text1"/>
                          <w:kern w:val="24"/>
                          <w:sz w:val="20"/>
                          <w:szCs w:val="20"/>
                        </w:rPr>
                      </w:pPr>
                      <w:r w:rsidRPr="00491A39">
                        <w:rPr>
                          <w:rFonts w:eastAsia="微软雅黑"/>
                          <w:color w:val="000000" w:themeColor="text1"/>
                          <w:kern w:val="24"/>
                          <w:sz w:val="20"/>
                          <w:szCs w:val="20"/>
                        </w:rPr>
                        <w:t>3) RRC Reconfiguration</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63A56635" wp14:editId="44B6A534">
                <wp:simplePos x="0" y="0"/>
                <wp:positionH relativeFrom="column">
                  <wp:posOffset>1562405</wp:posOffset>
                </wp:positionH>
                <wp:positionV relativeFrom="paragraph">
                  <wp:posOffset>1640840</wp:posOffset>
                </wp:positionV>
                <wp:extent cx="0" cy="575945"/>
                <wp:effectExtent l="95250" t="38100" r="57150" b="52705"/>
                <wp:wrapNone/>
                <wp:docPr id="31" name="直接箭头连接符 31"/>
                <wp:cNvGraphicFramePr/>
                <a:graphic xmlns:a="http://schemas.openxmlformats.org/drawingml/2006/main">
                  <a:graphicData uri="http://schemas.microsoft.com/office/word/2010/wordprocessingShape">
                    <wps:wsp>
                      <wps:cNvCnPr/>
                      <wps:spPr>
                        <a:xfrm>
                          <a:off x="0" y="0"/>
                          <a:ext cx="0" cy="575945"/>
                        </a:xfrm>
                        <a:prstGeom prst="straightConnector1">
                          <a:avLst/>
                        </a:prstGeom>
                        <a:ln>
                          <a:solidFill>
                            <a:srgbClr val="0070C0"/>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D96BFD7" id="直接箭头连接符 31" o:spid="_x0000_s1026" type="#_x0000_t32" style="position:absolute;left:0;text-align:left;margin-left:123pt;margin-top:129.2pt;width:0;height:45.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" strokecolor="#0070c0" strokeweight=".5pt">
                <v:stroke startarrow="open" endarrow="open" joinstyle="miter"/>
              </v:shape>
            </w:pict>
          </mc:Fallback>
        </mc:AlternateContent>
      </w:r>
      <w:r>
        <w:rPr>
          <w:noProof/>
        </w:rPr>
        <mc:AlternateContent>
          <mc:Choice Requires="wps">
            <w:drawing>
              <wp:anchor distT="0" distB="0" distL="114300" distR="114300" simplePos="0" relativeHeight="251663360" behindDoc="0" locked="0" layoutInCell="1" allowOverlap="1" wp14:anchorId="6B3C2890" wp14:editId="670E2802">
                <wp:simplePos x="0" y="0"/>
                <wp:positionH relativeFrom="column">
                  <wp:posOffset>3290570</wp:posOffset>
                </wp:positionH>
                <wp:positionV relativeFrom="paragraph">
                  <wp:posOffset>1900819</wp:posOffset>
                </wp:positionV>
                <wp:extent cx="345057" cy="253352"/>
                <wp:effectExtent l="0" t="0" r="0" b="0"/>
                <wp:wrapNone/>
                <wp:docPr id="35" name="文本框 85"/>
                <wp:cNvGraphicFramePr/>
                <a:graphic xmlns:a="http://schemas.openxmlformats.org/drawingml/2006/main">
                  <a:graphicData uri="http://schemas.microsoft.com/office/word/2010/wordprocessingShape">
                    <wps:wsp>
                      <wps:cNvSpPr txBox="1"/>
                      <wps:spPr>
                        <a:xfrm>
                          <a:off x="0" y="0"/>
                          <a:ext cx="345057" cy="253352"/>
                        </a:xfrm>
                        <a:prstGeom prst="rect">
                          <a:avLst/>
                        </a:prstGeom>
                        <a:noFill/>
                        <a:ln w="15875">
                          <a:noFill/>
                        </a:ln>
                      </wps:spPr>
                      <wps:txbx>
                        <w:txbxContent>
                          <w:p w14:paraId="5878C184" w14:textId="77777777" w:rsidR="009A451C" w:rsidRPr="00524EF2" w:rsidRDefault="009A451C" w:rsidP="009A451C">
                            <w:pPr>
                              <w:pStyle w:val="af0"/>
                              <w:spacing w:before="0" w:beforeAutospacing="0" w:after="0" w:afterAutospacing="0"/>
                              <w:jc w:val="center"/>
                              <w:rPr>
                                <w:rFonts w:asciiTheme="minorHAnsi" w:eastAsia="微软雅黑" w:hAnsiTheme="minorHAnsi" w:cstheme="minorHAnsi"/>
                                <w:b/>
                                <w:color w:val="000000" w:themeColor="text1"/>
                                <w:kern w:val="24"/>
                                <w:szCs w:val="20"/>
                              </w:rPr>
                            </w:pPr>
                            <w:r w:rsidRPr="00524EF2">
                              <w:rPr>
                                <w:rFonts w:asciiTheme="minorHAnsi" w:eastAsia="微软雅黑" w:hAnsiTheme="minorHAnsi" w:cstheme="minorHAnsi"/>
                                <w:b/>
                                <w:color w:val="000000" w:themeColor="text1"/>
                                <w:kern w:val="24"/>
                                <w:szCs w:val="20"/>
                              </w:rPr>
                              <w:t>X</w:t>
                            </w:r>
                          </w:p>
                        </w:txbxContent>
                      </wps:txbx>
                      <wps:bodyPr wrap="square" rtlCol="0">
                        <a:spAutoFit/>
                      </wps:bodyPr>
                    </wps:wsp>
                  </a:graphicData>
                </a:graphic>
                <wp14:sizeRelH relativeFrom="margin">
                  <wp14:pctWidth>0</wp14:pctWidth>
                </wp14:sizeRelH>
              </wp:anchor>
            </w:drawing>
          </mc:Choice>
          <mc:Fallback>
            <w:pict>
              <v:shape w14:anchorId="6B3C2890" id="_x0000_s1055" type="#_x0000_t202" style="position:absolute;left:0;text-align:left;margin-left:259.1pt;margin-top:149.65pt;width:27.15pt;height:19.9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" filled="f" stroked="f" strokeweight="1.25pt">
                <v:textbox style="mso-fit-shape-to-text:t">
                  <w:txbxContent>
                    <w:p w14:paraId="5878C184" w14:textId="77777777" w:rsidR="009A451C" w:rsidRPr="00524EF2" w:rsidRDefault="009A451C" w:rsidP="009A451C">
                      <w:pPr>
                        <w:pStyle w:val="af0"/>
                        <w:spacing w:before="0" w:beforeAutospacing="0" w:after="0" w:afterAutospacing="0"/>
                        <w:jc w:val="center"/>
                        <w:rPr>
                          <w:rFonts w:asciiTheme="minorHAnsi" w:eastAsia="微软雅黑" w:hAnsiTheme="minorHAnsi" w:cstheme="minorHAnsi"/>
                          <w:b/>
                          <w:color w:val="000000" w:themeColor="text1"/>
                          <w:kern w:val="24"/>
                          <w:szCs w:val="20"/>
                        </w:rPr>
                      </w:pPr>
                      <w:r w:rsidRPr="00524EF2">
                        <w:rPr>
                          <w:rFonts w:asciiTheme="minorHAnsi" w:eastAsia="微软雅黑" w:hAnsiTheme="minorHAnsi" w:cstheme="minorHAnsi"/>
                          <w:b/>
                          <w:color w:val="000000" w:themeColor="text1"/>
                          <w:kern w:val="24"/>
                          <w:szCs w:val="20"/>
                        </w:rPr>
                        <w:t>X</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67A46AFD" wp14:editId="2521C5F2">
                <wp:simplePos x="0" y="0"/>
                <wp:positionH relativeFrom="column">
                  <wp:posOffset>1176655</wp:posOffset>
                </wp:positionH>
                <wp:positionV relativeFrom="paragraph">
                  <wp:posOffset>2238111</wp:posOffset>
                </wp:positionV>
                <wp:extent cx="1794294" cy="370936"/>
                <wp:effectExtent l="0" t="0" r="15875" b="10160"/>
                <wp:wrapNone/>
                <wp:docPr id="32" name="文本框 86"/>
                <wp:cNvGraphicFramePr/>
                <a:graphic xmlns:a="http://schemas.openxmlformats.org/drawingml/2006/main">
                  <a:graphicData uri="http://schemas.microsoft.com/office/word/2010/wordprocessingShape">
                    <wps:wsp>
                      <wps:cNvSpPr txBox="1"/>
                      <wps:spPr>
                        <a:xfrm>
                          <a:off x="0" y="0"/>
                          <a:ext cx="1794294" cy="370936"/>
                        </a:xfrm>
                        <a:prstGeom prst="rect">
                          <a:avLst/>
                        </a:prstGeom>
                        <a:solidFill>
                          <a:schemeClr val="bg1"/>
                        </a:solidFill>
                        <a:ln>
                          <a:solidFill>
                            <a:srgbClr val="0070C0"/>
                          </a:solidFill>
                        </a:ln>
                      </wps:spPr>
                      <wps:txbx>
                        <w:txbxContent>
                          <w:p w14:paraId="6877D841" w14:textId="77777777" w:rsidR="009A451C" w:rsidRPr="00007F8B" w:rsidRDefault="009A451C" w:rsidP="009A451C">
                            <w:pPr>
                              <w:pStyle w:val="af0"/>
                              <w:spacing w:before="0" w:beforeAutospacing="0" w:after="0" w:afterAutospacing="0"/>
                              <w:jc w:val="center"/>
                              <w:rPr>
                                <w:color w:val="0070C0"/>
                                <w:sz w:val="20"/>
                                <w:szCs w:val="20"/>
                              </w:rPr>
                            </w:pPr>
                            <w:r w:rsidRPr="00007F8B">
                              <w:rPr>
                                <w:rFonts w:eastAsia="微软雅黑"/>
                                <w:color w:val="0070C0"/>
                                <w:kern w:val="24"/>
                                <w:sz w:val="20"/>
                                <w:szCs w:val="20"/>
                              </w:rPr>
                              <w:t>UE</w:t>
                            </w:r>
                            <w:r w:rsidRPr="00007F8B">
                              <w:rPr>
                                <w:color w:val="0070C0"/>
                              </w:rPr>
                              <w:t xml:space="preserve"> </w:t>
                            </w:r>
                            <w:r w:rsidRPr="00007F8B">
                              <w:rPr>
                                <w:rFonts w:eastAsia="微软雅黑"/>
                                <w:color w:val="0070C0"/>
                                <w:kern w:val="24"/>
                                <w:sz w:val="20"/>
                                <w:szCs w:val="20"/>
                              </w:rPr>
                              <w:t>uses the temporary updated capability autonomously</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67A46AFD" id="_x0000_s1056" type="#_x0000_t202" style="position:absolute;left:0;text-align:left;margin-left:92.65pt;margin-top:176.25pt;width:141.3pt;height:29.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" fillcolor="white [3212]" strokecolor="#0070c0">
                <v:textbox>
                  <w:txbxContent>
                    <w:p w14:paraId="6877D841" w14:textId="77777777" w:rsidR="009A451C" w:rsidRPr="00007F8B" w:rsidRDefault="009A451C" w:rsidP="009A451C">
                      <w:pPr>
                        <w:pStyle w:val="af0"/>
                        <w:spacing w:before="0" w:beforeAutospacing="0" w:after="0" w:afterAutospacing="0"/>
                        <w:jc w:val="center"/>
                        <w:rPr>
                          <w:color w:val="0070C0"/>
                          <w:sz w:val="20"/>
                          <w:szCs w:val="20"/>
                        </w:rPr>
                      </w:pPr>
                      <w:r w:rsidRPr="00007F8B">
                        <w:rPr>
                          <w:rFonts w:eastAsia="微软雅黑"/>
                          <w:color w:val="0070C0"/>
                          <w:kern w:val="24"/>
                          <w:sz w:val="20"/>
                          <w:szCs w:val="20"/>
                        </w:rPr>
                        <w:t>UE</w:t>
                      </w:r>
                      <w:r w:rsidRPr="00007F8B">
                        <w:rPr>
                          <w:color w:val="0070C0"/>
                        </w:rPr>
                        <w:t xml:space="preserve"> </w:t>
                      </w:r>
                      <w:r w:rsidRPr="00007F8B">
                        <w:rPr>
                          <w:rFonts w:eastAsia="微软雅黑"/>
                          <w:color w:val="0070C0"/>
                          <w:kern w:val="24"/>
                          <w:sz w:val="20"/>
                          <w:szCs w:val="20"/>
                        </w:rPr>
                        <w:t>uses the temporary updated capability autonomously</w:t>
                      </w:r>
                    </w:p>
                  </w:txbxContent>
                </v:textbox>
              </v:shape>
            </w:pict>
          </mc:Fallback>
        </mc:AlternateContent>
      </w:r>
      <w:r w:rsidRPr="00BE5E1F">
        <w:rPr>
          <w:noProof/>
        </w:rPr>
        <mc:AlternateContent>
          <mc:Choice Requires="wpg">
            <w:drawing>
              <wp:inline distT="0" distB="0" distL="0" distR="0" wp14:anchorId="7ADA002A" wp14:editId="18453D60">
                <wp:extent cx="4343638" cy="2804932"/>
                <wp:effectExtent l="0" t="0" r="19050" b="33655"/>
                <wp:docPr id="26" name="组合 26"/>
                <wp:cNvGraphicFramePr/>
                <a:graphic xmlns:a="http://schemas.openxmlformats.org/drawingml/2006/main">
                  <a:graphicData uri="http://schemas.microsoft.com/office/word/2010/wordprocessingGroup">
                    <wpg:wgp>
                      <wpg:cNvGrpSpPr/>
                      <wpg:grpSpPr>
                        <a:xfrm>
                          <a:off x="0" y="0"/>
                          <a:ext cx="4343638" cy="2804932"/>
                          <a:chOff x="-559674" y="-111282"/>
                          <a:chExt cx="4343638" cy="3879073"/>
                        </a:xfrm>
                      </wpg:grpSpPr>
                      <wps:wsp>
                        <wps:cNvPr id="27" name="矩形 27"/>
                        <wps:cNvSpPr/>
                        <wps:spPr>
                          <a:xfrm>
                            <a:off x="343149" y="-111282"/>
                            <a:ext cx="557760" cy="39400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3E4265" w14:textId="77777777" w:rsidR="009A451C" w:rsidRPr="00491A39" w:rsidRDefault="009A451C" w:rsidP="009A451C">
                              <w:pPr>
                                <w:pStyle w:val="af0"/>
                                <w:spacing w:before="0" w:beforeAutospacing="0" w:after="0" w:afterAutospacing="0"/>
                                <w:jc w:val="center"/>
                                <w:rPr>
                                  <w:sz w:val="20"/>
                                  <w:szCs w:val="20"/>
                                </w:rPr>
                              </w:pPr>
                              <w:r w:rsidRPr="00491A39">
                                <w:rPr>
                                  <w:b/>
                                  <w:bCs/>
                                  <w:color w:val="000000" w:themeColor="text1"/>
                                  <w:kern w:val="24"/>
                                  <w:sz w:val="20"/>
                                  <w:szCs w:val="20"/>
                                </w:rPr>
                                <w:t>UE</w:t>
                              </w:r>
                            </w:p>
                          </w:txbxContent>
                        </wps:txbx>
                        <wps:bodyPr rtlCol="0" anchor="ctr"/>
                      </wps:wsp>
                      <wps:wsp>
                        <wps:cNvPr id="28" name="矩形 28"/>
                        <wps:cNvSpPr/>
                        <wps:spPr>
                          <a:xfrm>
                            <a:off x="3218687" y="-111282"/>
                            <a:ext cx="565277" cy="39402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FDE448" w14:textId="77777777" w:rsidR="009A451C" w:rsidRPr="00491A39" w:rsidRDefault="009A451C" w:rsidP="009A451C">
                              <w:pPr>
                                <w:pStyle w:val="af0"/>
                                <w:spacing w:before="0" w:beforeAutospacing="0" w:after="0" w:afterAutospacing="0"/>
                                <w:jc w:val="center"/>
                                <w:rPr>
                                  <w:sz w:val="20"/>
                                  <w:szCs w:val="20"/>
                                </w:rPr>
                              </w:pPr>
                              <w:proofErr w:type="spellStart"/>
                              <w:r w:rsidRPr="00491A39">
                                <w:rPr>
                                  <w:b/>
                                  <w:bCs/>
                                  <w:color w:val="000000" w:themeColor="text1"/>
                                  <w:kern w:val="24"/>
                                  <w:sz w:val="20"/>
                                  <w:szCs w:val="20"/>
                                </w:rPr>
                                <w:t>gNB</w:t>
                              </w:r>
                              <w:proofErr w:type="spellEnd"/>
                            </w:p>
                          </w:txbxContent>
                        </wps:txbx>
                        <wps:bodyPr rtlCol="0" anchor="ctr"/>
                      </wps:wsp>
                      <wps:wsp>
                        <wps:cNvPr id="29" name="直接连接符 29"/>
                        <wps:cNvCnPr/>
                        <wps:spPr>
                          <a:xfrm>
                            <a:off x="622005" y="282725"/>
                            <a:ext cx="0" cy="3485027"/>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直接连接符 30"/>
                        <wps:cNvCnPr/>
                        <wps:spPr>
                          <a:xfrm>
                            <a:off x="3506044" y="282764"/>
                            <a:ext cx="0" cy="3485027"/>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a:off x="622058" y="2158861"/>
                            <a:ext cx="2880000" cy="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文本框 84"/>
                        <wps:cNvSpPr txBox="1"/>
                        <wps:spPr>
                          <a:xfrm>
                            <a:off x="603014" y="1606490"/>
                            <a:ext cx="2910839" cy="552368"/>
                          </a:xfrm>
                          <a:prstGeom prst="rect">
                            <a:avLst/>
                          </a:prstGeom>
                          <a:noFill/>
                          <a:ln w="15875">
                            <a:noFill/>
                          </a:ln>
                        </wps:spPr>
                        <wps:txbx>
                          <w:txbxContent>
                            <w:p w14:paraId="306888AF" w14:textId="77777777" w:rsidR="009A451C" w:rsidRPr="00491A39" w:rsidRDefault="009A451C" w:rsidP="009A451C">
                              <w:pPr>
                                <w:pStyle w:val="af0"/>
                                <w:spacing w:before="0" w:beforeAutospacing="0" w:after="0" w:afterAutospacing="0"/>
                                <w:jc w:val="center"/>
                                <w:rPr>
                                  <w:sz w:val="20"/>
                                  <w:szCs w:val="20"/>
                                </w:rPr>
                              </w:pPr>
                              <w:r w:rsidRPr="00491A39">
                                <w:rPr>
                                  <w:rFonts w:eastAsia="微软雅黑"/>
                                  <w:color w:val="000000" w:themeColor="text1"/>
                                  <w:kern w:val="24"/>
                                  <w:sz w:val="20"/>
                                  <w:szCs w:val="20"/>
                                </w:rPr>
                                <w:t xml:space="preserve">   2) UE Assistance Information </w:t>
                              </w:r>
                            </w:p>
                            <w:p w14:paraId="35507CB0" w14:textId="77777777" w:rsidR="009A451C" w:rsidRPr="00491A39" w:rsidRDefault="009A451C" w:rsidP="009A451C">
                              <w:pPr>
                                <w:pStyle w:val="af0"/>
                                <w:spacing w:before="0" w:beforeAutospacing="0" w:after="0" w:afterAutospacing="0"/>
                                <w:jc w:val="center"/>
                                <w:rPr>
                                  <w:sz w:val="20"/>
                                  <w:szCs w:val="20"/>
                                </w:rPr>
                              </w:pPr>
                              <w:r w:rsidRPr="00491A39">
                                <w:rPr>
                                  <w:rFonts w:eastAsia="微软雅黑"/>
                                  <w:color w:val="000000" w:themeColor="text1"/>
                                  <w:kern w:val="24"/>
                                  <w:sz w:val="20"/>
                                  <w:szCs w:val="20"/>
                                </w:rPr>
                                <w:t>(indicate the temporary capability)</w:t>
                              </w:r>
                            </w:p>
                          </w:txbxContent>
                        </wps:txbx>
                        <wps:bodyPr wrap="square" rtlCol="0">
                          <a:spAutoFit/>
                        </wps:bodyPr>
                      </wps:wsp>
                      <wps:wsp>
                        <wps:cNvPr id="38" name="文本框 85"/>
                        <wps:cNvSpPr txBox="1"/>
                        <wps:spPr>
                          <a:xfrm>
                            <a:off x="-559674" y="2386664"/>
                            <a:ext cx="1089980" cy="350389"/>
                          </a:xfrm>
                          <a:prstGeom prst="rect">
                            <a:avLst/>
                          </a:prstGeom>
                          <a:noFill/>
                          <a:ln w="15875">
                            <a:noFill/>
                          </a:ln>
                        </wps:spPr>
                        <wps:txbx>
                          <w:txbxContent>
                            <w:p w14:paraId="15E5BD3F" w14:textId="77777777" w:rsidR="009A451C" w:rsidRPr="00007F8B" w:rsidRDefault="009A451C" w:rsidP="009A451C">
                              <w:pPr>
                                <w:pStyle w:val="af0"/>
                                <w:spacing w:before="0" w:beforeAutospacing="0" w:after="0" w:afterAutospacing="0"/>
                                <w:jc w:val="center"/>
                                <w:rPr>
                                  <w:rFonts w:eastAsia="微软雅黑"/>
                                  <w:color w:val="0070C0"/>
                                  <w:kern w:val="24"/>
                                  <w:sz w:val="20"/>
                                  <w:szCs w:val="20"/>
                                </w:rPr>
                              </w:pPr>
                              <w:r w:rsidRPr="00007F8B">
                                <w:rPr>
                                  <w:rFonts w:eastAsia="微软雅黑"/>
                                  <w:color w:val="0070C0"/>
                                  <w:kern w:val="24"/>
                                  <w:sz w:val="20"/>
                                  <w:szCs w:val="20"/>
                                </w:rPr>
                                <w:t>A period of time</w:t>
                              </w:r>
                            </w:p>
                          </w:txbxContent>
                        </wps:txbx>
                        <wps:bodyPr wrap="square" rtlCol="0">
                          <a:spAutoFit/>
                        </wps:bodyPr>
                      </wps:wsp>
                      <wps:wsp>
                        <wps:cNvPr id="39" name="文本框 86"/>
                        <wps:cNvSpPr txBox="1"/>
                        <wps:spPr>
                          <a:xfrm>
                            <a:off x="-21945" y="1024762"/>
                            <a:ext cx="1265530" cy="511188"/>
                          </a:xfrm>
                          <a:prstGeom prst="rect">
                            <a:avLst/>
                          </a:prstGeom>
                          <a:solidFill>
                            <a:schemeClr val="bg1"/>
                          </a:solidFill>
                          <a:ln>
                            <a:solidFill>
                              <a:schemeClr val="tx1"/>
                            </a:solidFill>
                          </a:ln>
                        </wps:spPr>
                        <wps:txbx>
                          <w:txbxContent>
                            <w:p w14:paraId="0BA4C341" w14:textId="77777777" w:rsidR="009A451C" w:rsidRPr="00491A39" w:rsidRDefault="009A451C" w:rsidP="009A451C">
                              <w:pPr>
                                <w:pStyle w:val="af0"/>
                                <w:spacing w:before="0" w:beforeAutospacing="0" w:after="0" w:afterAutospacing="0"/>
                                <w:jc w:val="center"/>
                                <w:rPr>
                                  <w:sz w:val="20"/>
                                  <w:szCs w:val="20"/>
                                </w:rPr>
                              </w:pPr>
                              <w:r w:rsidRPr="00491A39">
                                <w:rPr>
                                  <w:rFonts w:eastAsia="微软雅黑"/>
                                  <w:color w:val="000000" w:themeColor="text1"/>
                                  <w:kern w:val="24"/>
                                  <w:sz w:val="20"/>
                                  <w:szCs w:val="20"/>
                                </w:rPr>
                                <w:t>UE initiate</w:t>
                              </w:r>
                              <w:r>
                                <w:rPr>
                                  <w:rFonts w:eastAsia="微软雅黑"/>
                                  <w:color w:val="000000" w:themeColor="text1"/>
                                  <w:kern w:val="24"/>
                                  <w:sz w:val="20"/>
                                  <w:szCs w:val="20"/>
                                </w:rPr>
                                <w:t>s</w:t>
                              </w:r>
                              <w:r w:rsidRPr="00491A39">
                                <w:rPr>
                                  <w:rFonts w:eastAsia="微软雅黑"/>
                                  <w:color w:val="000000" w:themeColor="text1"/>
                                  <w:kern w:val="24"/>
                                  <w:sz w:val="20"/>
                                  <w:szCs w:val="20"/>
                                </w:rPr>
                                <w:t xml:space="preserve"> UE capability update</w:t>
                              </w:r>
                            </w:p>
                          </w:txbxContent>
                        </wps:txbx>
                        <wps:bodyPr wrap="square" rtlCol="0">
                          <a:noAutofit/>
                        </wps:bodyPr>
                      </wps:wsp>
                      <wps:wsp>
                        <wps:cNvPr id="40" name="直接箭头连接符 40"/>
                        <wps:cNvCnPr/>
                        <wps:spPr>
                          <a:xfrm>
                            <a:off x="633854" y="857239"/>
                            <a:ext cx="2880000" cy="0"/>
                          </a:xfrm>
                          <a:prstGeom prst="straightConnector1">
                            <a:avLst/>
                          </a:prstGeom>
                          <a:ln w="158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1" name="文本框 88"/>
                        <wps:cNvSpPr txBox="1"/>
                        <wps:spPr>
                          <a:xfrm>
                            <a:off x="623562" y="347086"/>
                            <a:ext cx="2889249" cy="552368"/>
                          </a:xfrm>
                          <a:prstGeom prst="rect">
                            <a:avLst/>
                          </a:prstGeom>
                          <a:noFill/>
                          <a:ln w="15875">
                            <a:noFill/>
                          </a:ln>
                        </wps:spPr>
                        <wps:txbx>
                          <w:txbxContent>
                            <w:p w14:paraId="0E0098A2" w14:textId="77777777" w:rsidR="009A451C" w:rsidRPr="00491A39" w:rsidRDefault="009A451C" w:rsidP="009A451C">
                              <w:pPr>
                                <w:pStyle w:val="af0"/>
                                <w:spacing w:before="0" w:beforeAutospacing="0" w:after="0" w:afterAutospacing="0"/>
                                <w:jc w:val="center"/>
                                <w:rPr>
                                  <w:sz w:val="20"/>
                                  <w:szCs w:val="20"/>
                                </w:rPr>
                              </w:pPr>
                              <w:r w:rsidRPr="00491A39">
                                <w:rPr>
                                  <w:rFonts w:eastAsia="微软雅黑"/>
                                  <w:color w:val="000000" w:themeColor="text1"/>
                                  <w:kern w:val="24"/>
                                  <w:sz w:val="20"/>
                                  <w:szCs w:val="20"/>
                                </w:rPr>
                                <w:t xml:space="preserve"> 1) RRC Reconfiguration </w:t>
                              </w:r>
                            </w:p>
                            <w:p w14:paraId="47EC2D88" w14:textId="77777777" w:rsidR="009A451C" w:rsidRPr="00491A39" w:rsidRDefault="009A451C" w:rsidP="009A451C">
                              <w:pPr>
                                <w:pStyle w:val="af0"/>
                                <w:spacing w:before="0" w:beforeAutospacing="0" w:after="0" w:afterAutospacing="0"/>
                                <w:jc w:val="center"/>
                                <w:rPr>
                                  <w:sz w:val="20"/>
                                  <w:szCs w:val="20"/>
                                </w:rPr>
                              </w:pPr>
                              <w:r w:rsidRPr="00491A39">
                                <w:rPr>
                                  <w:rFonts w:eastAsia="微软雅黑"/>
                                  <w:color w:val="000000" w:themeColor="text1"/>
                                  <w:kern w:val="24"/>
                                  <w:sz w:val="20"/>
                                  <w:szCs w:val="20"/>
                                </w:rPr>
                                <w:t>(enable the UE capability update)</w:t>
                              </w:r>
                            </w:p>
                          </w:txbxContent>
                        </wps:txbx>
                        <wps:bodyPr wrap="square" rtlCol="0">
                          <a:spAutoFit/>
                        </wps:bodyPr>
                      </wps:wsp>
                    </wpg:wgp>
                  </a:graphicData>
                </a:graphic>
              </wp:inline>
            </w:drawing>
          </mc:Choice>
          <mc:Fallback>
            <w:pict>
              <v:group w14:anchorId="7ADA002A" id="组合 26" o:spid="_x0000_s1057" style="width:342pt;height:220.85pt;mso-position-horizontal-relative:char;mso-position-vertical-relative:line" coordorigin="-5596,-1112" coordsize="43436,38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">
                <v:rect id="矩形 27" o:spid="_x0000_s1058" style="position:absolute;left:3431;top:-1112;width:5578;height:3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" filled="f" strokecolor="black [3213]" strokeweight="1pt">
                  <v:textbox>
                    <w:txbxContent>
                      <w:p w14:paraId="7B3E4265" w14:textId="77777777" w:rsidR="009A451C" w:rsidRPr="00491A39" w:rsidRDefault="009A451C" w:rsidP="009A451C">
                        <w:pPr>
                          <w:pStyle w:val="af0"/>
                          <w:spacing w:before="0" w:beforeAutospacing="0" w:after="0" w:afterAutospacing="0"/>
                          <w:jc w:val="center"/>
                          <w:rPr>
                            <w:sz w:val="20"/>
                            <w:szCs w:val="20"/>
                          </w:rPr>
                        </w:pPr>
                        <w:r w:rsidRPr="00491A39">
                          <w:rPr>
                            <w:b/>
                            <w:bCs/>
                            <w:color w:val="000000" w:themeColor="text1"/>
                            <w:kern w:val="24"/>
                            <w:sz w:val="20"/>
                            <w:szCs w:val="20"/>
                          </w:rPr>
                          <w:t>UE</w:t>
                        </w:r>
                      </w:p>
                    </w:txbxContent>
                  </v:textbox>
                </v:rect>
                <v:rect id="矩形 28" o:spid="_x0000_s1059" style="position:absolute;left:32186;top:-1112;width:5653;height:3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" filled="f" strokecolor="black [3213]" strokeweight="1pt">
                  <v:textbox>
                    <w:txbxContent>
                      <w:p w14:paraId="1AFDE448" w14:textId="77777777" w:rsidR="009A451C" w:rsidRPr="00491A39" w:rsidRDefault="009A451C" w:rsidP="009A451C">
                        <w:pPr>
                          <w:pStyle w:val="af0"/>
                          <w:spacing w:before="0" w:beforeAutospacing="0" w:after="0" w:afterAutospacing="0"/>
                          <w:jc w:val="center"/>
                          <w:rPr>
                            <w:sz w:val="20"/>
                            <w:szCs w:val="20"/>
                          </w:rPr>
                        </w:pPr>
                        <w:proofErr w:type="spellStart"/>
                        <w:r w:rsidRPr="00491A39">
                          <w:rPr>
                            <w:b/>
                            <w:bCs/>
                            <w:color w:val="000000" w:themeColor="text1"/>
                            <w:kern w:val="24"/>
                            <w:sz w:val="20"/>
                            <w:szCs w:val="20"/>
                          </w:rPr>
                          <w:t>gNB</w:t>
                        </w:r>
                        <w:proofErr w:type="spellEnd"/>
                      </w:p>
                    </w:txbxContent>
                  </v:textbox>
                </v:rect>
                <v:line id="直接连接符 29" o:spid="_x0000_s1060" style="position:absolute;visibility:visible;mso-wrap-style:square" from="6220,2827" to="6220,37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" strokecolor="black [3213]" strokeweight="1.25pt">
                  <v:stroke joinstyle="miter"/>
                </v:line>
                <v:line id="直接连接符 30" o:spid="_x0000_s1061" style="position:absolute;visibility:visible;mso-wrap-style:square" from="35060,2827" to="35060,37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" strokecolor="black [3213]" strokeweight="1.25pt">
                  <v:stroke joinstyle="miter"/>
                </v:line>
                <v:shape id="直接箭头连接符 36" o:spid="_x0000_s1062" type="#_x0000_t32" style="position:absolute;left:6220;top:21588;width:28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" strokecolor="black [3213]" strokeweight="1.25pt">
                  <v:stroke endarrow="block" joinstyle="miter"/>
                </v:shape>
                <v:shape id="文本框 84" o:spid="_x0000_s1063" type="#_x0000_t202" style="position:absolute;left:6030;top:16064;width:29108;height:5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" filled="f" stroked="f" strokeweight="1.25pt">
                  <v:textbox style="mso-fit-shape-to-text:t">
                    <w:txbxContent>
                      <w:p w14:paraId="306888AF" w14:textId="77777777" w:rsidR="009A451C" w:rsidRPr="00491A39" w:rsidRDefault="009A451C" w:rsidP="009A451C">
                        <w:pPr>
                          <w:pStyle w:val="af0"/>
                          <w:spacing w:before="0" w:beforeAutospacing="0" w:after="0" w:afterAutospacing="0"/>
                          <w:jc w:val="center"/>
                          <w:rPr>
                            <w:sz w:val="20"/>
                            <w:szCs w:val="20"/>
                          </w:rPr>
                        </w:pPr>
                        <w:r w:rsidRPr="00491A39">
                          <w:rPr>
                            <w:rFonts w:eastAsia="微软雅黑"/>
                            <w:color w:val="000000" w:themeColor="text1"/>
                            <w:kern w:val="24"/>
                            <w:sz w:val="20"/>
                            <w:szCs w:val="20"/>
                          </w:rPr>
                          <w:t xml:space="preserve">   2) UE Assistance Information </w:t>
                        </w:r>
                      </w:p>
                      <w:p w14:paraId="35507CB0" w14:textId="77777777" w:rsidR="009A451C" w:rsidRPr="00491A39" w:rsidRDefault="009A451C" w:rsidP="009A451C">
                        <w:pPr>
                          <w:pStyle w:val="af0"/>
                          <w:spacing w:before="0" w:beforeAutospacing="0" w:after="0" w:afterAutospacing="0"/>
                          <w:jc w:val="center"/>
                          <w:rPr>
                            <w:sz w:val="20"/>
                            <w:szCs w:val="20"/>
                          </w:rPr>
                        </w:pPr>
                        <w:r w:rsidRPr="00491A39">
                          <w:rPr>
                            <w:rFonts w:eastAsia="微软雅黑"/>
                            <w:color w:val="000000" w:themeColor="text1"/>
                            <w:kern w:val="24"/>
                            <w:sz w:val="20"/>
                            <w:szCs w:val="20"/>
                          </w:rPr>
                          <w:t>(indicate the temporary capability)</w:t>
                        </w:r>
                      </w:p>
                    </w:txbxContent>
                  </v:textbox>
                </v:shape>
                <v:shape id="_x0000_s1064" type="#_x0000_t202" style="position:absolute;left:-5596;top:23866;width:10899;height:3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" filled="f" stroked="f" strokeweight="1.25pt">
                  <v:textbox style="mso-fit-shape-to-text:t">
                    <w:txbxContent>
                      <w:p w14:paraId="15E5BD3F" w14:textId="77777777" w:rsidR="009A451C" w:rsidRPr="00007F8B" w:rsidRDefault="009A451C" w:rsidP="009A451C">
                        <w:pPr>
                          <w:pStyle w:val="af0"/>
                          <w:spacing w:before="0" w:beforeAutospacing="0" w:after="0" w:afterAutospacing="0"/>
                          <w:jc w:val="center"/>
                          <w:rPr>
                            <w:rFonts w:eastAsia="微软雅黑"/>
                            <w:color w:val="0070C0"/>
                            <w:kern w:val="24"/>
                            <w:sz w:val="20"/>
                            <w:szCs w:val="20"/>
                          </w:rPr>
                        </w:pPr>
                        <w:r w:rsidRPr="00007F8B">
                          <w:rPr>
                            <w:rFonts w:eastAsia="微软雅黑"/>
                            <w:color w:val="0070C0"/>
                            <w:kern w:val="24"/>
                            <w:sz w:val="20"/>
                            <w:szCs w:val="20"/>
                          </w:rPr>
                          <w:t>A period of time</w:t>
                        </w:r>
                      </w:p>
                    </w:txbxContent>
                  </v:textbox>
                </v:shape>
                <v:shape id="_x0000_s1065" type="#_x0000_t202" style="position:absolute;left:-219;top:10247;width:12654;height: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" fillcolor="white [3212]" strokecolor="black [3213]">
                  <v:textbox>
                    <w:txbxContent>
                      <w:p w14:paraId="0BA4C341" w14:textId="77777777" w:rsidR="009A451C" w:rsidRPr="00491A39" w:rsidRDefault="009A451C" w:rsidP="009A451C">
                        <w:pPr>
                          <w:pStyle w:val="af0"/>
                          <w:spacing w:before="0" w:beforeAutospacing="0" w:after="0" w:afterAutospacing="0"/>
                          <w:jc w:val="center"/>
                          <w:rPr>
                            <w:sz w:val="20"/>
                            <w:szCs w:val="20"/>
                          </w:rPr>
                        </w:pPr>
                        <w:r w:rsidRPr="00491A39">
                          <w:rPr>
                            <w:rFonts w:eastAsia="微软雅黑"/>
                            <w:color w:val="000000" w:themeColor="text1"/>
                            <w:kern w:val="24"/>
                            <w:sz w:val="20"/>
                            <w:szCs w:val="20"/>
                          </w:rPr>
                          <w:t>UE initiate</w:t>
                        </w:r>
                        <w:r>
                          <w:rPr>
                            <w:rFonts w:eastAsia="微软雅黑"/>
                            <w:color w:val="000000" w:themeColor="text1"/>
                            <w:kern w:val="24"/>
                            <w:sz w:val="20"/>
                            <w:szCs w:val="20"/>
                          </w:rPr>
                          <w:t>s</w:t>
                        </w:r>
                        <w:r w:rsidRPr="00491A39">
                          <w:rPr>
                            <w:rFonts w:eastAsia="微软雅黑"/>
                            <w:color w:val="000000" w:themeColor="text1"/>
                            <w:kern w:val="24"/>
                            <w:sz w:val="20"/>
                            <w:szCs w:val="20"/>
                          </w:rPr>
                          <w:t xml:space="preserve"> UE capability update</w:t>
                        </w:r>
                      </w:p>
                    </w:txbxContent>
                  </v:textbox>
                </v:shape>
                <v:shape id="直接箭头连接符 40" o:spid="_x0000_s1066" type="#_x0000_t32" style="position:absolute;left:6338;top:8572;width:28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" strokecolor="black [3213]" strokeweight="1.25pt">
                  <v:stroke startarrow="block" joinstyle="miter"/>
                </v:shape>
                <v:shape id="文本框 88" o:spid="_x0000_s1067" type="#_x0000_t202" style="position:absolute;left:6235;top:3470;width:28893;height:5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" filled="f" stroked="f" strokeweight="1.25pt">
                  <v:textbox style="mso-fit-shape-to-text:t">
                    <w:txbxContent>
                      <w:p w14:paraId="0E0098A2" w14:textId="77777777" w:rsidR="009A451C" w:rsidRPr="00491A39" w:rsidRDefault="009A451C" w:rsidP="009A451C">
                        <w:pPr>
                          <w:pStyle w:val="af0"/>
                          <w:spacing w:before="0" w:beforeAutospacing="0" w:after="0" w:afterAutospacing="0"/>
                          <w:jc w:val="center"/>
                          <w:rPr>
                            <w:sz w:val="20"/>
                            <w:szCs w:val="20"/>
                          </w:rPr>
                        </w:pPr>
                        <w:r w:rsidRPr="00491A39">
                          <w:rPr>
                            <w:rFonts w:eastAsia="微软雅黑"/>
                            <w:color w:val="000000" w:themeColor="text1"/>
                            <w:kern w:val="24"/>
                            <w:sz w:val="20"/>
                            <w:szCs w:val="20"/>
                          </w:rPr>
                          <w:t xml:space="preserve"> 1) RRC Reconfiguration </w:t>
                        </w:r>
                      </w:p>
                      <w:p w14:paraId="47EC2D88" w14:textId="77777777" w:rsidR="009A451C" w:rsidRPr="00491A39" w:rsidRDefault="009A451C" w:rsidP="009A451C">
                        <w:pPr>
                          <w:pStyle w:val="af0"/>
                          <w:spacing w:before="0" w:beforeAutospacing="0" w:after="0" w:afterAutospacing="0"/>
                          <w:jc w:val="center"/>
                          <w:rPr>
                            <w:sz w:val="20"/>
                            <w:szCs w:val="20"/>
                          </w:rPr>
                        </w:pPr>
                        <w:r w:rsidRPr="00491A39">
                          <w:rPr>
                            <w:rFonts w:eastAsia="微软雅黑"/>
                            <w:color w:val="000000" w:themeColor="text1"/>
                            <w:kern w:val="24"/>
                            <w:sz w:val="20"/>
                            <w:szCs w:val="20"/>
                          </w:rPr>
                          <w:t>(enable the UE capability update)</w:t>
                        </w:r>
                      </w:p>
                    </w:txbxContent>
                  </v:textbox>
                </v:shape>
                <w10:anchorlock/>
              </v:group>
            </w:pict>
          </mc:Fallback>
        </mc:AlternateContent>
      </w:r>
    </w:p>
    <w:p w14:paraId="0CB359AA" w14:textId="2EF968AD" w:rsidR="009A451C" w:rsidRPr="00A5535A" w:rsidRDefault="009A451C" w:rsidP="009A451C">
      <w:pPr>
        <w:jc w:val="center"/>
        <w:rPr>
          <w:rFonts w:ascii="Times New Roman" w:hAnsi="Times New Roman"/>
          <w:i/>
        </w:rPr>
      </w:pPr>
      <w:r w:rsidRPr="00A5535A">
        <w:rPr>
          <w:rFonts w:ascii="Times New Roman" w:hAnsi="Times New Roman"/>
          <w:i/>
        </w:rPr>
        <w:t xml:space="preserve">Figure </w:t>
      </w:r>
      <w:r>
        <w:rPr>
          <w:rFonts w:ascii="Times New Roman" w:hAnsi="Times New Roman"/>
          <w:i/>
        </w:rPr>
        <w:t>3</w:t>
      </w:r>
      <w:r w:rsidRPr="00A5535A">
        <w:rPr>
          <w:rFonts w:ascii="Times New Roman" w:hAnsi="Times New Roman"/>
          <w:i/>
        </w:rPr>
        <w:t>: The procedure for autonomous temporary capability update</w:t>
      </w:r>
    </w:p>
    <w:p w14:paraId="578382C2" w14:textId="0D1B6B77" w:rsidR="009A451C" w:rsidRPr="002C00EF" w:rsidRDefault="009A451C" w:rsidP="009A451C">
      <w:pPr>
        <w:rPr>
          <w:rFonts w:ascii="Times New Roman" w:eastAsiaTheme="minorEastAsia" w:hAnsi="Times New Roman"/>
          <w:b/>
        </w:rPr>
      </w:pPr>
      <w:r w:rsidRPr="002C00EF">
        <w:rPr>
          <w:rFonts w:ascii="Times New Roman" w:eastAsiaTheme="minorEastAsia" w:hAnsi="Times New Roman"/>
          <w:b/>
        </w:rPr>
        <w:t xml:space="preserve">Proposal </w:t>
      </w:r>
      <w:r w:rsidR="00BA175E">
        <w:rPr>
          <w:rFonts w:ascii="Times New Roman" w:eastAsiaTheme="minorEastAsia" w:hAnsi="Times New Roman"/>
          <w:b/>
        </w:rPr>
        <w:t>8</w:t>
      </w:r>
      <w:r w:rsidRPr="002C00EF">
        <w:rPr>
          <w:rFonts w:ascii="Times New Roman" w:eastAsiaTheme="minorEastAsia" w:hAnsi="Times New Roman"/>
          <w:b/>
        </w:rPr>
        <w:t>: After the UE transmits the UAI message for</w:t>
      </w:r>
      <w:r w:rsidRPr="002C00EF">
        <w:rPr>
          <w:rFonts w:ascii="Times New Roman" w:hAnsi="Times New Roman"/>
        </w:rPr>
        <w:t xml:space="preserve"> </w:t>
      </w:r>
      <w:r w:rsidRPr="002C00EF">
        <w:rPr>
          <w:rFonts w:ascii="Times New Roman" w:eastAsiaTheme="minorEastAsia" w:hAnsi="Times New Roman"/>
          <w:b/>
        </w:rPr>
        <w:t xml:space="preserve">temporary capability restriction due to MUSIM operation, if the UE does not receive RRC Reconfiguration message for a period of time, the UE is allowed to use the temporary updated capability autonomously, and this period of time is configured by </w:t>
      </w:r>
      <w:proofErr w:type="spellStart"/>
      <w:r w:rsidRPr="002C00EF">
        <w:rPr>
          <w:rFonts w:ascii="Times New Roman" w:eastAsiaTheme="minorEastAsia" w:hAnsi="Times New Roman"/>
          <w:b/>
        </w:rPr>
        <w:t>gNB</w:t>
      </w:r>
      <w:proofErr w:type="spellEnd"/>
      <w:r w:rsidRPr="002C00EF">
        <w:rPr>
          <w:rFonts w:ascii="Times New Roman" w:eastAsiaTheme="minorEastAsia" w:hAnsi="Times New Roman"/>
          <w:b/>
        </w:rPr>
        <w:t>.</w:t>
      </w:r>
    </w:p>
    <w:p w14:paraId="01B26BF6" w14:textId="3040C763" w:rsidR="002E6AA8" w:rsidRDefault="002E6AA8" w:rsidP="002E6AA8">
      <w:pPr>
        <w:rPr>
          <w:rFonts w:ascii="Times New Roman" w:hAnsi="Times New Roman"/>
          <w:b/>
          <w:u w:val="single"/>
          <w:lang w:val="en-GB"/>
        </w:rPr>
      </w:pPr>
      <w:r w:rsidRPr="00B51B8E">
        <w:rPr>
          <w:rFonts w:ascii="Times New Roman" w:hAnsi="Times New Roman"/>
          <w:b/>
          <w:u w:val="single"/>
          <w:lang w:val="en-GB"/>
        </w:rPr>
        <w:t xml:space="preserve">Open Issue </w:t>
      </w:r>
      <w:r w:rsidR="00E70A73">
        <w:rPr>
          <w:rFonts w:ascii="Times New Roman" w:hAnsi="Times New Roman"/>
          <w:b/>
          <w:u w:val="single"/>
          <w:lang w:val="en-GB"/>
        </w:rPr>
        <w:t>3</w:t>
      </w:r>
      <w:r w:rsidRPr="00B51B8E">
        <w:rPr>
          <w:rFonts w:ascii="Times New Roman" w:hAnsi="Times New Roman"/>
          <w:b/>
          <w:u w:val="single"/>
          <w:lang w:val="en-GB"/>
        </w:rPr>
        <w:t xml:space="preserve">: </w:t>
      </w:r>
      <w:r w:rsidR="007B6DB8" w:rsidRPr="007B6DB8">
        <w:rPr>
          <w:rFonts w:ascii="Times New Roman" w:hAnsi="Times New Roman"/>
          <w:b/>
          <w:u w:val="single"/>
          <w:lang w:val="en-GB"/>
        </w:rPr>
        <w:t>RAN3 impact</w:t>
      </w:r>
      <w:r w:rsidR="00C62226">
        <w:rPr>
          <w:rFonts w:ascii="Times New Roman" w:hAnsi="Times New Roman"/>
          <w:b/>
          <w:u w:val="single"/>
          <w:lang w:val="en-GB"/>
        </w:rPr>
        <w:t xml:space="preserve"> for </w:t>
      </w:r>
      <w:r w:rsidR="00C62226" w:rsidRPr="00C62226">
        <w:rPr>
          <w:rFonts w:ascii="Times New Roman" w:hAnsi="Times New Roman"/>
          <w:b/>
          <w:u w:val="single"/>
          <w:lang w:val="en-GB"/>
        </w:rPr>
        <w:t>support</w:t>
      </w:r>
      <w:r w:rsidR="00C62226">
        <w:rPr>
          <w:rFonts w:ascii="Times New Roman" w:hAnsi="Times New Roman"/>
          <w:b/>
          <w:u w:val="single"/>
          <w:lang w:val="en-GB"/>
        </w:rPr>
        <w:t>ing</w:t>
      </w:r>
      <w:r w:rsidR="00C62226" w:rsidRPr="00C62226">
        <w:rPr>
          <w:rFonts w:ascii="Times New Roman" w:hAnsi="Times New Roman"/>
          <w:b/>
          <w:u w:val="single"/>
          <w:lang w:val="en-GB"/>
        </w:rPr>
        <w:t xml:space="preserve"> the UE request of SCG release</w:t>
      </w:r>
    </w:p>
    <w:p w14:paraId="02B068EC" w14:textId="36834D3D" w:rsidR="000332A9" w:rsidRPr="00EE755B" w:rsidRDefault="000A6483" w:rsidP="00B11EE1">
      <w:pPr>
        <w:rPr>
          <w:rFonts w:ascii="Times New Roman" w:hAnsi="Times New Roman"/>
          <w:lang w:val="en-GB"/>
        </w:rPr>
      </w:pPr>
      <w:r>
        <w:rPr>
          <w:rFonts w:ascii="Times New Roman" w:hAnsi="Times New Roman"/>
          <w:lang w:val="en-GB"/>
        </w:rPr>
        <w:t xml:space="preserve">The signalling procedure for </w:t>
      </w:r>
      <w:r w:rsidRPr="000A6483">
        <w:rPr>
          <w:rFonts w:ascii="Times New Roman" w:hAnsi="Times New Roman"/>
          <w:lang w:val="en-GB"/>
        </w:rPr>
        <w:t>UE request of SCG release</w:t>
      </w:r>
      <w:r>
        <w:rPr>
          <w:rFonts w:ascii="Times New Roman" w:hAnsi="Times New Roman"/>
          <w:lang w:val="en-GB"/>
        </w:rPr>
        <w:t xml:space="preserve"> and RAN3 impacts were discussed and SCG release request to MN or to SN by SRB3 were mentioned. In our understanding, for UE power saving</w:t>
      </w:r>
      <w:r w:rsidR="007E71CF">
        <w:rPr>
          <w:rFonts w:ascii="Times New Roman" w:hAnsi="Times New Roman"/>
          <w:lang w:val="en-GB"/>
        </w:rPr>
        <w:t xml:space="preserve"> scenario, the UE can request SCG release by SRB3 due to the assistance information for UE power saving is CG specific</w:t>
      </w:r>
      <w:r w:rsidR="006141A7">
        <w:rPr>
          <w:rFonts w:ascii="Times New Roman" w:hAnsi="Times New Roman"/>
          <w:lang w:val="en-GB"/>
        </w:rPr>
        <w:t xml:space="preserve"> and the MN and SN can independently control how to downgrade the UE’s configurations for power saving</w:t>
      </w:r>
      <w:r w:rsidR="007E71CF">
        <w:rPr>
          <w:rFonts w:ascii="Times New Roman" w:hAnsi="Times New Roman"/>
          <w:lang w:val="en-GB"/>
        </w:rPr>
        <w:t xml:space="preserve">. However, in MUSIM scenario, </w:t>
      </w:r>
      <w:r w:rsidR="006141A7">
        <w:rPr>
          <w:rFonts w:ascii="Times New Roman" w:hAnsi="Times New Roman"/>
          <w:lang w:val="en-GB"/>
        </w:rPr>
        <w:t xml:space="preserve">considering the UE’s capability </w:t>
      </w:r>
      <w:r w:rsidR="006141A7">
        <w:rPr>
          <w:rFonts w:ascii="Times New Roman" w:hAnsi="Times New Roman"/>
          <w:lang w:val="en-GB"/>
        </w:rPr>
        <w:lastRenderedPageBreak/>
        <w:t>restriction is due to the combined configuration of MN and SN, whether to release the SCG should be controlled by MN.</w:t>
      </w:r>
      <w:r w:rsidR="007D2AA9">
        <w:rPr>
          <w:rFonts w:ascii="Times New Roman" w:hAnsi="Times New Roman"/>
          <w:lang w:val="en-GB"/>
        </w:rPr>
        <w:t xml:space="preserve"> Thus, we don’t see the motivation </w:t>
      </w:r>
      <w:r w:rsidR="006141A7">
        <w:rPr>
          <w:rFonts w:ascii="Times New Roman" w:hAnsi="Times New Roman"/>
          <w:lang w:val="en-GB"/>
        </w:rPr>
        <w:t xml:space="preserve">for the UE to request the release of SCG to SN for MUSIM purpose. By sending the UAI to MN for requesting the release of SCG, no RAN3 impact if expected. </w:t>
      </w:r>
    </w:p>
    <w:p w14:paraId="2ECA769C" w14:textId="644FDC73" w:rsidR="007814AB" w:rsidRPr="00E70A73" w:rsidRDefault="00EE755B" w:rsidP="007814AB">
      <w:pPr>
        <w:rPr>
          <w:rFonts w:ascii="Times New Roman" w:hAnsi="Times New Roman"/>
          <w:lang w:val="en-GB"/>
        </w:rPr>
      </w:pPr>
      <w:r w:rsidRPr="002C00EF">
        <w:rPr>
          <w:rFonts w:ascii="Times New Roman" w:eastAsiaTheme="minorEastAsia" w:hAnsi="Times New Roman"/>
          <w:b/>
        </w:rPr>
        <w:t xml:space="preserve">Proposal </w:t>
      </w:r>
      <w:r w:rsidR="00BA175E">
        <w:rPr>
          <w:rFonts w:ascii="Times New Roman" w:eastAsiaTheme="minorEastAsia" w:hAnsi="Times New Roman"/>
          <w:b/>
        </w:rPr>
        <w:t>9</w:t>
      </w:r>
      <w:r w:rsidRPr="002C00EF">
        <w:rPr>
          <w:rFonts w:ascii="Times New Roman" w:eastAsiaTheme="minorEastAsia" w:hAnsi="Times New Roman"/>
          <w:b/>
        </w:rPr>
        <w:t>:</w:t>
      </w:r>
      <w:r>
        <w:rPr>
          <w:rFonts w:ascii="Times New Roman" w:eastAsiaTheme="minorEastAsia" w:hAnsi="Times New Roman"/>
          <w:b/>
        </w:rPr>
        <w:t xml:space="preserve"> </w:t>
      </w:r>
      <w:r w:rsidR="00C22F32">
        <w:rPr>
          <w:rFonts w:ascii="Times New Roman" w:eastAsiaTheme="minorEastAsia" w:hAnsi="Times New Roman"/>
          <w:b/>
        </w:rPr>
        <w:t xml:space="preserve">UE </w:t>
      </w:r>
      <w:r w:rsidR="006141A7">
        <w:rPr>
          <w:rFonts w:ascii="Times New Roman" w:eastAsiaTheme="minorEastAsia" w:hAnsi="Times New Roman"/>
          <w:b/>
        </w:rPr>
        <w:t xml:space="preserve">can only </w:t>
      </w:r>
      <w:r w:rsidR="00C22F32">
        <w:rPr>
          <w:rFonts w:ascii="Times New Roman" w:eastAsiaTheme="minorEastAsia" w:hAnsi="Times New Roman"/>
          <w:b/>
        </w:rPr>
        <w:t>transmit UAI for requesting SCG release to MN</w:t>
      </w:r>
      <w:r w:rsidR="006141A7">
        <w:rPr>
          <w:rFonts w:ascii="Times New Roman" w:eastAsiaTheme="minorEastAsia" w:hAnsi="Times New Roman"/>
          <w:b/>
        </w:rPr>
        <w:t xml:space="preserve"> for MUSIM purpose</w:t>
      </w:r>
      <w:r w:rsidR="00C22F32">
        <w:rPr>
          <w:rFonts w:ascii="Times New Roman" w:eastAsiaTheme="minorEastAsia" w:hAnsi="Times New Roman"/>
          <w:b/>
        </w:rPr>
        <w:t xml:space="preserve">, </w:t>
      </w:r>
      <w:r w:rsidR="006141A7">
        <w:rPr>
          <w:rFonts w:ascii="Times New Roman" w:eastAsiaTheme="minorEastAsia" w:hAnsi="Times New Roman"/>
          <w:b/>
        </w:rPr>
        <w:t xml:space="preserve">and </w:t>
      </w:r>
      <w:r w:rsidR="00DB6DCC">
        <w:rPr>
          <w:rFonts w:ascii="Times New Roman" w:eastAsiaTheme="minorEastAsia" w:hAnsi="Times New Roman"/>
          <w:b/>
        </w:rPr>
        <w:t>no RAN3 impacts</w:t>
      </w:r>
      <w:r w:rsidR="006141A7">
        <w:rPr>
          <w:rFonts w:ascii="Times New Roman" w:eastAsiaTheme="minorEastAsia" w:hAnsi="Times New Roman"/>
          <w:b/>
        </w:rPr>
        <w:t xml:space="preserve"> is expected</w:t>
      </w:r>
      <w:r w:rsidR="00DB6DCC">
        <w:rPr>
          <w:rFonts w:ascii="Times New Roman" w:eastAsiaTheme="minorEastAsia" w:hAnsi="Times New Roman"/>
          <w:b/>
        </w:rPr>
        <w:t>.</w:t>
      </w:r>
    </w:p>
    <w:p w14:paraId="491C9810" w14:textId="77777777" w:rsidR="00B11EE1" w:rsidRPr="00EB211E" w:rsidRDefault="00B11EE1" w:rsidP="00B11EE1">
      <w:pPr>
        <w:pStyle w:val="1"/>
        <w:rPr>
          <w:rFonts w:eastAsia="Malgun Gothic" w:cs="Arial"/>
        </w:rPr>
      </w:pPr>
      <w:r w:rsidRPr="00EB211E">
        <w:rPr>
          <w:rFonts w:eastAsia="Malgun Gothic" w:cs="Arial"/>
        </w:rPr>
        <w:t>Conclusion</w:t>
      </w:r>
    </w:p>
    <w:p w14:paraId="38B1F557" w14:textId="5D46071E" w:rsidR="00B11EE1" w:rsidRDefault="00B11EE1" w:rsidP="000325A9">
      <w:pPr>
        <w:pStyle w:val="a3"/>
        <w:rPr>
          <w:rFonts w:ascii="Times New Roman" w:hAnsi="Times New Roman"/>
        </w:rPr>
      </w:pPr>
      <w:r w:rsidRPr="004229EB">
        <w:rPr>
          <w:rFonts w:ascii="Times New Roman" w:hAnsi="Times New Roman"/>
        </w:rPr>
        <w:t xml:space="preserve">In this contribution, we </w:t>
      </w:r>
      <w:r w:rsidR="00E70A73">
        <w:rPr>
          <w:rFonts w:ascii="Times New Roman" w:hAnsi="Times New Roman"/>
        </w:rPr>
        <w:t xml:space="preserve">further </w:t>
      </w:r>
      <w:r w:rsidR="004B14B8" w:rsidRPr="004229EB">
        <w:rPr>
          <w:rFonts w:ascii="Times New Roman" w:hAnsi="Times New Roman"/>
        </w:rPr>
        <w:t xml:space="preserve">discussed </w:t>
      </w:r>
      <w:r w:rsidR="00E70A73" w:rsidRPr="00E70A73">
        <w:rPr>
          <w:rFonts w:ascii="Times New Roman" w:hAnsi="Times New Roman"/>
        </w:rPr>
        <w:t>MUSIM temporary capability restrictions</w:t>
      </w:r>
      <w:r w:rsidR="004B14B8" w:rsidRPr="004229EB">
        <w:rPr>
          <w:rFonts w:ascii="Times New Roman" w:hAnsi="Times New Roman"/>
        </w:rPr>
        <w:t xml:space="preserve"> and </w:t>
      </w:r>
      <w:r w:rsidR="00C4609A">
        <w:rPr>
          <w:rFonts w:ascii="Times New Roman" w:hAnsi="Times New Roman"/>
        </w:rPr>
        <w:t xml:space="preserve">have the following observations and </w:t>
      </w:r>
      <w:r w:rsidR="004B14B8" w:rsidRPr="004229EB">
        <w:rPr>
          <w:rFonts w:ascii="Times New Roman" w:hAnsi="Times New Roman"/>
        </w:rPr>
        <w:t>propos</w:t>
      </w:r>
      <w:r w:rsidR="00C4609A">
        <w:rPr>
          <w:rFonts w:ascii="Times New Roman" w:hAnsi="Times New Roman"/>
        </w:rPr>
        <w:t>als</w:t>
      </w:r>
      <w:r w:rsidR="004B14B8" w:rsidRPr="004229EB">
        <w:rPr>
          <w:rFonts w:ascii="Times New Roman" w:hAnsi="Times New Roman"/>
        </w:rPr>
        <w:t>:</w:t>
      </w:r>
    </w:p>
    <w:p w14:paraId="22FC92C9" w14:textId="150054A4" w:rsidR="003D170F" w:rsidRPr="003D170F" w:rsidRDefault="003D170F" w:rsidP="003D170F">
      <w:pPr>
        <w:pStyle w:val="a3"/>
        <w:rPr>
          <w:rFonts w:ascii="Times New Roman" w:hAnsi="Times New Roman"/>
          <w:i/>
          <w:u w:val="single"/>
        </w:rPr>
      </w:pPr>
      <w:r w:rsidRPr="003D170F">
        <w:rPr>
          <w:rFonts w:ascii="Times New Roman" w:hAnsi="Times New Roman"/>
          <w:i/>
          <w:u w:val="single"/>
        </w:rPr>
        <w:t>Procedures for MUSIM temporary capability restriction</w:t>
      </w:r>
    </w:p>
    <w:p w14:paraId="4F3F345E" w14:textId="2FAD35FA" w:rsidR="00C4609A" w:rsidRPr="004F249B" w:rsidRDefault="00C4609A" w:rsidP="00C4609A">
      <w:pPr>
        <w:rPr>
          <w:rFonts w:ascii="Times New Roman" w:hAnsi="Times New Roman"/>
          <w:b/>
          <w:lang w:val="en-GB"/>
        </w:rPr>
      </w:pPr>
      <w:r w:rsidRPr="004F249B">
        <w:rPr>
          <w:rFonts w:ascii="Times New Roman" w:hAnsi="Times New Roman"/>
          <w:b/>
          <w:lang w:val="en-GB"/>
        </w:rPr>
        <w:t xml:space="preserve">Observation 1: </w:t>
      </w:r>
      <w:r w:rsidRPr="004F249B">
        <w:rPr>
          <w:rFonts w:ascii="Times New Roman" w:hAnsi="Times New Roman"/>
          <w:b/>
          <w:iCs/>
        </w:rPr>
        <w:t xml:space="preserve">UE cannot use full UE capabilities during </w:t>
      </w:r>
      <w:r>
        <w:rPr>
          <w:rFonts w:ascii="Times New Roman" w:hAnsi="Times New Roman"/>
          <w:b/>
          <w:iCs/>
        </w:rPr>
        <w:t xml:space="preserve">and after </w:t>
      </w:r>
      <w:r w:rsidRPr="004F249B">
        <w:rPr>
          <w:rFonts w:ascii="Times New Roman" w:hAnsi="Times New Roman"/>
          <w:b/>
          <w:iCs/>
        </w:rPr>
        <w:t xml:space="preserve">setup/resume procedure in NW A when </w:t>
      </w:r>
      <w:r w:rsidRPr="004F249B">
        <w:rPr>
          <w:rFonts w:ascii="Times New Roman" w:hAnsi="Times New Roman"/>
          <w:b/>
          <w:lang w:val="en-GB"/>
        </w:rPr>
        <w:t>UE is moving from RRC_IDLE/INACTIVE to RRC_CONNECTED in NW A while being RRC_CONNECTED in NW B</w:t>
      </w:r>
      <w:r w:rsidRPr="004F249B">
        <w:rPr>
          <w:rFonts w:ascii="Times New Roman" w:hAnsi="Times New Roman"/>
          <w:b/>
          <w:iCs/>
        </w:rPr>
        <w:t>.</w:t>
      </w:r>
    </w:p>
    <w:p w14:paraId="37857A7E" w14:textId="77777777" w:rsidR="003D170F" w:rsidRPr="00FD32F1" w:rsidRDefault="003D170F" w:rsidP="003D170F">
      <w:pPr>
        <w:rPr>
          <w:rFonts w:ascii="Times New Roman" w:hAnsi="Times New Roman"/>
          <w:b/>
          <w:lang w:val="en-GB"/>
        </w:rPr>
      </w:pPr>
      <w:r w:rsidRPr="00FD32F1">
        <w:rPr>
          <w:rFonts w:ascii="Times New Roman" w:hAnsi="Times New Roman"/>
          <w:b/>
          <w:lang w:val="en-GB"/>
        </w:rPr>
        <w:t>Proposal 1: For the case that UE is moving from RRC_IDLE to RRC_CONNECTED in NW A and is in RRC_CONNECTED in NW B, the UE can rely on the general UAI procedure to indicate its temporary capability restriction in NW A after it enter into RRC_CONNECTED in NW A.</w:t>
      </w:r>
    </w:p>
    <w:p w14:paraId="526C074E" w14:textId="77777777" w:rsidR="003D170F" w:rsidRDefault="003D170F" w:rsidP="003D170F">
      <w:pPr>
        <w:rPr>
          <w:rFonts w:ascii="Times New Roman" w:hAnsi="Times New Roman"/>
          <w:b/>
          <w:lang w:val="en-GB"/>
        </w:rPr>
      </w:pPr>
      <w:r w:rsidRPr="00B51B8E">
        <w:rPr>
          <w:rFonts w:ascii="Times New Roman" w:hAnsi="Times New Roman"/>
          <w:b/>
          <w:lang w:val="en-GB"/>
        </w:rPr>
        <w:t xml:space="preserve">Proposal </w:t>
      </w:r>
      <w:r>
        <w:rPr>
          <w:rFonts w:ascii="Times New Roman" w:hAnsi="Times New Roman"/>
          <w:b/>
          <w:lang w:val="en-GB"/>
        </w:rPr>
        <w:t>2</w:t>
      </w:r>
      <w:r w:rsidRPr="00B51B8E">
        <w:rPr>
          <w:rFonts w:ascii="Times New Roman" w:hAnsi="Times New Roman"/>
          <w:b/>
          <w:lang w:val="en-GB"/>
        </w:rPr>
        <w:t xml:space="preserve">: </w:t>
      </w:r>
      <w:r>
        <w:rPr>
          <w:rFonts w:ascii="Times New Roman" w:hAnsi="Times New Roman"/>
          <w:b/>
          <w:lang w:val="en-GB"/>
        </w:rPr>
        <w:t>During the</w:t>
      </w:r>
      <w:r w:rsidRPr="001671DD">
        <w:rPr>
          <w:rFonts w:ascii="Times New Roman" w:hAnsi="Times New Roman"/>
          <w:b/>
          <w:lang w:val="en-GB"/>
        </w:rPr>
        <w:t xml:space="preserve"> RRC Resume procedure</w:t>
      </w:r>
      <w:r>
        <w:rPr>
          <w:rFonts w:ascii="Times New Roman" w:hAnsi="Times New Roman"/>
          <w:b/>
          <w:lang w:val="en-GB"/>
        </w:rPr>
        <w:t xml:space="preserve">, the UE can send an indication to inform the </w:t>
      </w:r>
      <w:proofErr w:type="spellStart"/>
      <w:r>
        <w:rPr>
          <w:rFonts w:ascii="Times New Roman" w:hAnsi="Times New Roman"/>
          <w:b/>
          <w:lang w:val="en-GB"/>
        </w:rPr>
        <w:t>gNB</w:t>
      </w:r>
      <w:proofErr w:type="spellEnd"/>
      <w:r>
        <w:rPr>
          <w:rFonts w:ascii="Times New Roman" w:hAnsi="Times New Roman"/>
          <w:b/>
          <w:lang w:val="en-GB"/>
        </w:rPr>
        <w:t xml:space="preserve"> that</w:t>
      </w:r>
      <w:r w:rsidRPr="001671DD">
        <w:t xml:space="preserve"> </w:t>
      </w:r>
      <w:r w:rsidRPr="001671DD">
        <w:rPr>
          <w:rFonts w:ascii="Times New Roman" w:hAnsi="Times New Roman"/>
          <w:b/>
          <w:lang w:val="en-GB"/>
        </w:rPr>
        <w:t>the current UE capabilities are reduced.</w:t>
      </w:r>
      <w:r>
        <w:rPr>
          <w:rFonts w:ascii="Times New Roman" w:hAnsi="Times New Roman"/>
          <w:b/>
          <w:lang w:val="en-GB"/>
        </w:rPr>
        <w:t xml:space="preserve"> FFS </w:t>
      </w:r>
      <w:r w:rsidRPr="00510221">
        <w:rPr>
          <w:rFonts w:ascii="Times New Roman" w:hAnsi="Times New Roman"/>
          <w:b/>
          <w:lang w:val="en-GB"/>
        </w:rPr>
        <w:t xml:space="preserve">on whether to define a minimum UE capability set that </w:t>
      </w:r>
      <w:r>
        <w:rPr>
          <w:rFonts w:ascii="Times New Roman" w:hAnsi="Times New Roman"/>
          <w:b/>
          <w:lang w:val="en-GB"/>
        </w:rPr>
        <w:t xml:space="preserve">is </w:t>
      </w:r>
      <w:r w:rsidRPr="00510221">
        <w:rPr>
          <w:rFonts w:ascii="Times New Roman" w:hAnsi="Times New Roman"/>
          <w:b/>
          <w:lang w:val="en-GB"/>
        </w:rPr>
        <w:t xml:space="preserve">associated with this </w:t>
      </w:r>
      <w:r w:rsidRPr="001872C4">
        <w:rPr>
          <w:rFonts w:ascii="Times New Roman" w:hAnsi="Times New Roman"/>
          <w:b/>
          <w:lang w:val="en-GB"/>
        </w:rPr>
        <w:t>indication</w:t>
      </w:r>
      <w:r w:rsidRPr="00510221">
        <w:rPr>
          <w:rFonts w:ascii="Times New Roman" w:hAnsi="Times New Roman"/>
          <w:b/>
          <w:lang w:val="en-GB"/>
        </w:rPr>
        <w:t>.</w:t>
      </w:r>
    </w:p>
    <w:p w14:paraId="480BD5CE" w14:textId="77777777" w:rsidR="003D170F" w:rsidRDefault="003D170F" w:rsidP="003D170F">
      <w:pPr>
        <w:rPr>
          <w:rFonts w:ascii="Times New Roman" w:hAnsi="Times New Roman"/>
          <w:b/>
          <w:lang w:val="en-GB"/>
        </w:rPr>
      </w:pPr>
      <w:r w:rsidRPr="00B51B8E">
        <w:rPr>
          <w:rFonts w:ascii="Times New Roman" w:hAnsi="Times New Roman"/>
          <w:b/>
          <w:lang w:val="en-GB"/>
        </w:rPr>
        <w:t xml:space="preserve">Proposal </w:t>
      </w:r>
      <w:r>
        <w:rPr>
          <w:rFonts w:ascii="Times New Roman" w:hAnsi="Times New Roman"/>
          <w:b/>
          <w:lang w:val="en-GB"/>
        </w:rPr>
        <w:t>3</w:t>
      </w:r>
      <w:r w:rsidRPr="00B51B8E">
        <w:rPr>
          <w:rFonts w:ascii="Times New Roman" w:hAnsi="Times New Roman"/>
          <w:b/>
          <w:lang w:val="en-GB"/>
        </w:rPr>
        <w:t xml:space="preserve">: </w:t>
      </w:r>
      <w:r>
        <w:rPr>
          <w:rFonts w:ascii="Times New Roman" w:hAnsi="Times New Roman"/>
          <w:b/>
          <w:lang w:val="en-GB"/>
        </w:rPr>
        <w:t>S</w:t>
      </w:r>
      <w:r w:rsidRPr="00053EF3">
        <w:rPr>
          <w:rFonts w:ascii="Times New Roman" w:hAnsi="Times New Roman"/>
          <w:b/>
          <w:lang w:val="en-GB"/>
        </w:rPr>
        <w:t xml:space="preserve">ystem information </w:t>
      </w:r>
      <w:r>
        <w:rPr>
          <w:rFonts w:ascii="Times New Roman" w:hAnsi="Times New Roman"/>
          <w:b/>
          <w:lang w:val="en-GB"/>
        </w:rPr>
        <w:t xml:space="preserve">can indicate </w:t>
      </w:r>
      <w:r w:rsidRPr="00053EF3">
        <w:rPr>
          <w:rFonts w:ascii="Times New Roman" w:hAnsi="Times New Roman"/>
          <w:b/>
          <w:lang w:val="en-GB"/>
        </w:rPr>
        <w:t>whether UE is allowed to indicate the current UE capabilities are reduced during RRC Resume procedure</w:t>
      </w:r>
      <w:r>
        <w:rPr>
          <w:rFonts w:ascii="Times New Roman" w:hAnsi="Times New Roman"/>
          <w:b/>
          <w:lang w:val="en-GB"/>
        </w:rPr>
        <w:t>.</w:t>
      </w:r>
    </w:p>
    <w:p w14:paraId="5F475971" w14:textId="750F7905" w:rsidR="00C4609A" w:rsidRDefault="003D170F" w:rsidP="000325A9">
      <w:pPr>
        <w:pStyle w:val="a3"/>
        <w:rPr>
          <w:rFonts w:ascii="Times New Roman" w:hAnsi="Times New Roman"/>
          <w:i/>
          <w:u w:val="single"/>
        </w:rPr>
      </w:pPr>
      <w:r w:rsidRPr="003D170F">
        <w:rPr>
          <w:rFonts w:ascii="Times New Roman" w:hAnsi="Times New Roman"/>
          <w:i/>
          <w:u w:val="single"/>
        </w:rPr>
        <w:t>Details for MUSIM temporary capability restrictions</w:t>
      </w:r>
    </w:p>
    <w:p w14:paraId="0FF34822" w14:textId="77777777" w:rsidR="00BA175E" w:rsidRPr="009479F9" w:rsidRDefault="00BA175E" w:rsidP="00BA175E">
      <w:pPr>
        <w:rPr>
          <w:rFonts w:ascii="Times New Roman" w:hAnsi="Times New Roman"/>
          <w:b/>
        </w:rPr>
      </w:pPr>
      <w:r w:rsidRPr="00B51B8E">
        <w:rPr>
          <w:rFonts w:ascii="Times New Roman" w:hAnsi="Times New Roman"/>
          <w:b/>
        </w:rPr>
        <w:t xml:space="preserve">Proposal </w:t>
      </w:r>
      <w:r>
        <w:rPr>
          <w:rFonts w:ascii="Times New Roman" w:hAnsi="Times New Roman"/>
          <w:b/>
        </w:rPr>
        <w:t>4</w:t>
      </w:r>
      <w:r w:rsidRPr="00B51B8E">
        <w:rPr>
          <w:rFonts w:ascii="Times New Roman" w:hAnsi="Times New Roman"/>
          <w:b/>
        </w:rPr>
        <w:t xml:space="preserve">: </w:t>
      </w:r>
      <w:r>
        <w:rPr>
          <w:rFonts w:ascii="Times New Roman" w:hAnsi="Times New Roman"/>
          <w:b/>
        </w:rPr>
        <w:t xml:space="preserve">In addition to </w:t>
      </w:r>
      <w:r w:rsidRPr="00F36D7F">
        <w:rPr>
          <w:rFonts w:ascii="Times New Roman" w:hAnsi="Times New Roman"/>
          <w:b/>
        </w:rPr>
        <w:t>release/recovery</w:t>
      </w:r>
      <w:r w:rsidRPr="00947E08">
        <w:rPr>
          <w:rFonts w:ascii="Times New Roman" w:hAnsi="Times New Roman"/>
          <w:b/>
        </w:rPr>
        <w:t xml:space="preserve"> of </w:t>
      </w:r>
      <w:proofErr w:type="spellStart"/>
      <w:r w:rsidRPr="00947E08">
        <w:rPr>
          <w:rFonts w:ascii="Times New Roman" w:hAnsi="Times New Roman"/>
          <w:b/>
        </w:rPr>
        <w:t>SCells</w:t>
      </w:r>
      <w:proofErr w:type="spellEnd"/>
      <w:r>
        <w:rPr>
          <w:rFonts w:ascii="Times New Roman" w:hAnsi="Times New Roman"/>
          <w:b/>
        </w:rPr>
        <w:t>/</w:t>
      </w:r>
      <w:r w:rsidRPr="00947E08">
        <w:rPr>
          <w:rFonts w:ascii="Times New Roman" w:hAnsi="Times New Roman"/>
          <w:b/>
        </w:rPr>
        <w:t>SCG</w:t>
      </w:r>
      <w:r>
        <w:rPr>
          <w:rFonts w:ascii="Times New Roman" w:hAnsi="Times New Roman"/>
          <w:b/>
        </w:rPr>
        <w:t>,</w:t>
      </w:r>
      <w:r w:rsidRPr="00947E08">
        <w:rPr>
          <w:rFonts w:ascii="Times New Roman" w:hAnsi="Times New Roman"/>
          <w:b/>
        </w:rPr>
        <w:t xml:space="preserve"> </w:t>
      </w:r>
      <w:r>
        <w:rPr>
          <w:rFonts w:ascii="Times New Roman" w:hAnsi="Times New Roman"/>
          <w:b/>
        </w:rPr>
        <w:t xml:space="preserve">at least the UE’s capability on </w:t>
      </w:r>
      <w:r w:rsidRPr="002C0A2D">
        <w:rPr>
          <w:rFonts w:ascii="Times New Roman" w:hAnsi="Times New Roman"/>
          <w:b/>
        </w:rPr>
        <w:t>maximum UL/DL MIMO layer</w:t>
      </w:r>
      <w:r>
        <w:rPr>
          <w:rFonts w:ascii="Times New Roman" w:hAnsi="Times New Roman"/>
          <w:b/>
        </w:rPr>
        <w:t xml:space="preserve">s and </w:t>
      </w:r>
      <w:r w:rsidRPr="00750972">
        <w:rPr>
          <w:rFonts w:ascii="Times New Roman" w:hAnsi="Times New Roman"/>
          <w:b/>
        </w:rPr>
        <w:t xml:space="preserve">measurement gap </w:t>
      </w:r>
      <w:r>
        <w:rPr>
          <w:rFonts w:ascii="Times New Roman" w:hAnsi="Times New Roman"/>
          <w:b/>
        </w:rPr>
        <w:t xml:space="preserve">can be reported to the network due to the </w:t>
      </w:r>
      <w:r w:rsidRPr="005E0A72">
        <w:rPr>
          <w:rFonts w:ascii="Times New Roman" w:hAnsi="Times New Roman"/>
          <w:b/>
        </w:rPr>
        <w:t>temporary UE capability restriction</w:t>
      </w:r>
      <w:r w:rsidRPr="00B51B8E">
        <w:rPr>
          <w:rFonts w:ascii="Times New Roman" w:hAnsi="Times New Roman"/>
          <w:b/>
        </w:rPr>
        <w:t>.</w:t>
      </w:r>
    </w:p>
    <w:p w14:paraId="70B14983" w14:textId="77777777" w:rsidR="00BA175E" w:rsidRPr="00245521" w:rsidRDefault="00BA175E" w:rsidP="00BA175E">
      <w:pPr>
        <w:rPr>
          <w:rFonts w:ascii="Times New Roman" w:hAnsi="Times New Roman"/>
          <w:b/>
        </w:rPr>
      </w:pPr>
      <w:r w:rsidRPr="00B51B8E">
        <w:rPr>
          <w:rFonts w:ascii="Times New Roman" w:hAnsi="Times New Roman"/>
          <w:b/>
        </w:rPr>
        <w:t xml:space="preserve">Proposal </w:t>
      </w:r>
      <w:r>
        <w:rPr>
          <w:rFonts w:ascii="Times New Roman" w:hAnsi="Times New Roman"/>
          <w:b/>
        </w:rPr>
        <w:t>5</w:t>
      </w:r>
      <w:r w:rsidRPr="00B51B8E">
        <w:rPr>
          <w:rFonts w:ascii="Times New Roman" w:hAnsi="Times New Roman"/>
          <w:b/>
        </w:rPr>
        <w:t>:</w:t>
      </w:r>
      <w:r>
        <w:rPr>
          <w:rFonts w:ascii="Times New Roman" w:hAnsi="Times New Roman"/>
          <w:b/>
        </w:rPr>
        <w:t xml:space="preserve"> RAN2 to consider the </w:t>
      </w:r>
      <w:r w:rsidRPr="00DD7930">
        <w:rPr>
          <w:rFonts w:ascii="Times New Roman" w:hAnsi="Times New Roman"/>
          <w:b/>
        </w:rPr>
        <w:t xml:space="preserve">UE reports temporary UE capabilities </w:t>
      </w:r>
      <w:r>
        <w:rPr>
          <w:rFonts w:ascii="Times New Roman" w:hAnsi="Times New Roman"/>
          <w:b/>
        </w:rPr>
        <w:t xml:space="preserve">only </w:t>
      </w:r>
      <w:r w:rsidRPr="00DD7930">
        <w:rPr>
          <w:rFonts w:ascii="Times New Roman" w:hAnsi="Times New Roman"/>
          <w:b/>
        </w:rPr>
        <w:t xml:space="preserve">based on </w:t>
      </w:r>
      <w:r>
        <w:rPr>
          <w:rFonts w:ascii="Times New Roman" w:hAnsi="Times New Roman"/>
          <w:b/>
        </w:rPr>
        <w:t xml:space="preserve">its </w:t>
      </w:r>
      <w:r w:rsidRPr="00DD7930">
        <w:rPr>
          <w:rFonts w:ascii="Times New Roman" w:hAnsi="Times New Roman"/>
          <w:b/>
        </w:rPr>
        <w:t>current configuration.</w:t>
      </w:r>
    </w:p>
    <w:p w14:paraId="210C79BB" w14:textId="77777777" w:rsidR="00BA175E" w:rsidRDefault="00BA175E" w:rsidP="00245521">
      <w:pPr>
        <w:spacing w:after="0"/>
        <w:rPr>
          <w:rFonts w:ascii="Times New Roman" w:eastAsiaTheme="minorEastAsia" w:hAnsi="Times New Roman"/>
          <w:b/>
        </w:rPr>
      </w:pPr>
      <w:r w:rsidRPr="002C00EF">
        <w:rPr>
          <w:rFonts w:ascii="Times New Roman" w:eastAsiaTheme="minorEastAsia" w:hAnsi="Times New Roman"/>
          <w:b/>
        </w:rPr>
        <w:t xml:space="preserve">Proposal </w:t>
      </w:r>
      <w:r>
        <w:rPr>
          <w:rFonts w:ascii="Times New Roman" w:eastAsiaTheme="minorEastAsia" w:hAnsi="Times New Roman"/>
          <w:b/>
        </w:rPr>
        <w:t>6</w:t>
      </w:r>
      <w:r w:rsidRPr="002C00EF">
        <w:rPr>
          <w:rFonts w:ascii="Times New Roman" w:eastAsiaTheme="minorEastAsia" w:hAnsi="Times New Roman"/>
          <w:b/>
        </w:rPr>
        <w:t>:</w:t>
      </w:r>
      <w:r>
        <w:rPr>
          <w:rFonts w:ascii="Times New Roman" w:eastAsiaTheme="minorEastAsia" w:hAnsi="Times New Roman"/>
          <w:b/>
        </w:rPr>
        <w:t xml:space="preserve"> Separate information are introduced in UAI message for updating different UE capabilities:</w:t>
      </w:r>
    </w:p>
    <w:p w14:paraId="76A6CE67" w14:textId="77777777" w:rsidR="00BA175E" w:rsidRPr="00CD70C6" w:rsidRDefault="00BA175E" w:rsidP="00BA175E">
      <w:pPr>
        <w:pStyle w:val="a6"/>
        <w:numPr>
          <w:ilvl w:val="0"/>
          <w:numId w:val="41"/>
        </w:numPr>
        <w:rPr>
          <w:rFonts w:ascii="Times New Roman" w:hAnsi="Times New Roman"/>
          <w:b/>
          <w:sz w:val="20"/>
        </w:rPr>
      </w:pPr>
      <w:r w:rsidRPr="00CD70C6">
        <w:rPr>
          <w:rFonts w:ascii="Times New Roman" w:hAnsi="Times New Roman"/>
          <w:b/>
          <w:sz w:val="20"/>
        </w:rPr>
        <w:t xml:space="preserve">Serving index for </w:t>
      </w:r>
      <w:proofErr w:type="spellStart"/>
      <w:r w:rsidRPr="00CD70C6">
        <w:rPr>
          <w:rFonts w:ascii="Times New Roman" w:hAnsi="Times New Roman"/>
          <w:b/>
          <w:sz w:val="20"/>
        </w:rPr>
        <w:t>SCell</w:t>
      </w:r>
      <w:proofErr w:type="spellEnd"/>
      <w:r w:rsidRPr="00CD70C6">
        <w:rPr>
          <w:rFonts w:ascii="Times New Roman" w:hAnsi="Times New Roman"/>
          <w:b/>
          <w:sz w:val="20"/>
        </w:rPr>
        <w:t xml:space="preserve"> is reported for indicating release of </w:t>
      </w:r>
      <w:proofErr w:type="spellStart"/>
      <w:r w:rsidRPr="00CD70C6">
        <w:rPr>
          <w:rFonts w:ascii="Times New Roman" w:hAnsi="Times New Roman"/>
          <w:b/>
          <w:sz w:val="20"/>
        </w:rPr>
        <w:t>Scell</w:t>
      </w:r>
      <w:proofErr w:type="spellEnd"/>
    </w:p>
    <w:p w14:paraId="78492C97" w14:textId="77777777" w:rsidR="00BA175E" w:rsidRPr="00CD70C6" w:rsidRDefault="00BA175E" w:rsidP="00BA175E">
      <w:pPr>
        <w:pStyle w:val="a6"/>
        <w:numPr>
          <w:ilvl w:val="0"/>
          <w:numId w:val="41"/>
        </w:numPr>
        <w:rPr>
          <w:rFonts w:ascii="Times New Roman" w:hAnsi="Times New Roman"/>
          <w:b/>
          <w:sz w:val="20"/>
        </w:rPr>
      </w:pPr>
      <w:r w:rsidRPr="00CD70C6">
        <w:rPr>
          <w:rFonts w:ascii="Times New Roman" w:hAnsi="Times New Roman"/>
          <w:b/>
          <w:sz w:val="20"/>
        </w:rPr>
        <w:t>A single bit is introduced for indicating release of SCG</w:t>
      </w:r>
    </w:p>
    <w:p w14:paraId="2A40A1B4" w14:textId="77777777" w:rsidR="00BA175E" w:rsidRPr="00CD70C6" w:rsidRDefault="00BA175E" w:rsidP="00BA175E">
      <w:pPr>
        <w:pStyle w:val="a6"/>
        <w:numPr>
          <w:ilvl w:val="0"/>
          <w:numId w:val="41"/>
        </w:numPr>
        <w:rPr>
          <w:rFonts w:ascii="Times New Roman" w:hAnsi="Times New Roman"/>
          <w:b/>
          <w:sz w:val="20"/>
        </w:rPr>
      </w:pPr>
      <w:r w:rsidRPr="00CD70C6">
        <w:rPr>
          <w:rFonts w:ascii="Times New Roman" w:hAnsi="Times New Roman"/>
          <w:b/>
          <w:sz w:val="20"/>
        </w:rPr>
        <w:t>The maximum UL/DL MIMO layers is reported per serving cell</w:t>
      </w:r>
    </w:p>
    <w:p w14:paraId="0C88522E" w14:textId="77777777" w:rsidR="00BA175E" w:rsidRDefault="00BA175E" w:rsidP="00BA175E">
      <w:pPr>
        <w:pStyle w:val="a6"/>
        <w:numPr>
          <w:ilvl w:val="0"/>
          <w:numId w:val="41"/>
        </w:numPr>
        <w:spacing w:after="240"/>
        <w:rPr>
          <w:rFonts w:ascii="Times New Roman" w:hAnsi="Times New Roman"/>
          <w:b/>
          <w:sz w:val="20"/>
        </w:rPr>
      </w:pPr>
      <w:r>
        <w:rPr>
          <w:rFonts w:ascii="Times New Roman" w:hAnsi="Times New Roman"/>
          <w:b/>
          <w:sz w:val="20"/>
        </w:rPr>
        <w:t xml:space="preserve">The current </w:t>
      </w:r>
      <w:proofErr w:type="spellStart"/>
      <w:r w:rsidRPr="00CD70C6">
        <w:rPr>
          <w:rFonts w:ascii="Times New Roman" w:hAnsi="Times New Roman"/>
          <w:b/>
          <w:i/>
          <w:sz w:val="20"/>
        </w:rPr>
        <w:t>needForGapsInfoNR</w:t>
      </w:r>
      <w:proofErr w:type="spellEnd"/>
      <w:r w:rsidRPr="00CD70C6">
        <w:rPr>
          <w:rFonts w:ascii="Times New Roman" w:hAnsi="Times New Roman"/>
          <w:b/>
          <w:sz w:val="20"/>
        </w:rPr>
        <w:t xml:space="preserve"> is </w:t>
      </w:r>
      <w:r>
        <w:rPr>
          <w:rFonts w:ascii="Times New Roman" w:hAnsi="Times New Roman"/>
          <w:b/>
          <w:sz w:val="20"/>
        </w:rPr>
        <w:t xml:space="preserve">reused </w:t>
      </w:r>
      <w:r w:rsidRPr="00CD70C6">
        <w:rPr>
          <w:rFonts w:ascii="Times New Roman" w:hAnsi="Times New Roman"/>
          <w:b/>
          <w:sz w:val="20"/>
        </w:rPr>
        <w:t>for updating measurement gap capability</w:t>
      </w:r>
    </w:p>
    <w:p w14:paraId="297A78D9" w14:textId="77777777" w:rsidR="00BA175E" w:rsidRDefault="00BA175E" w:rsidP="00BA175E">
      <w:pPr>
        <w:rPr>
          <w:rFonts w:ascii="Times New Roman" w:hAnsi="Times New Roman"/>
          <w:b/>
        </w:rPr>
      </w:pPr>
      <w:r w:rsidRPr="00B51B8E">
        <w:rPr>
          <w:rFonts w:ascii="Times New Roman" w:hAnsi="Times New Roman"/>
          <w:b/>
        </w:rPr>
        <w:t xml:space="preserve">Proposal </w:t>
      </w:r>
      <w:r>
        <w:rPr>
          <w:rFonts w:ascii="Times New Roman" w:hAnsi="Times New Roman"/>
          <w:b/>
        </w:rPr>
        <w:t>7</w:t>
      </w:r>
      <w:r w:rsidRPr="00B51B8E">
        <w:rPr>
          <w:rFonts w:ascii="Times New Roman" w:hAnsi="Times New Roman"/>
          <w:b/>
        </w:rPr>
        <w:t>: No need to have prohibit timer for the signaling of temporary UE capability restrictions.</w:t>
      </w:r>
    </w:p>
    <w:p w14:paraId="3CE6BD6B" w14:textId="77777777" w:rsidR="00BA175E" w:rsidRPr="002C00EF" w:rsidRDefault="00BA175E" w:rsidP="00BA175E">
      <w:pPr>
        <w:rPr>
          <w:rFonts w:ascii="Times New Roman" w:eastAsiaTheme="minorEastAsia" w:hAnsi="Times New Roman"/>
          <w:b/>
        </w:rPr>
      </w:pPr>
      <w:r w:rsidRPr="002C00EF">
        <w:rPr>
          <w:rFonts w:ascii="Times New Roman" w:eastAsiaTheme="minorEastAsia" w:hAnsi="Times New Roman"/>
          <w:b/>
        </w:rPr>
        <w:t xml:space="preserve">Proposal </w:t>
      </w:r>
      <w:r>
        <w:rPr>
          <w:rFonts w:ascii="Times New Roman" w:eastAsiaTheme="minorEastAsia" w:hAnsi="Times New Roman"/>
          <w:b/>
        </w:rPr>
        <w:t>8</w:t>
      </w:r>
      <w:r w:rsidRPr="002C00EF">
        <w:rPr>
          <w:rFonts w:ascii="Times New Roman" w:eastAsiaTheme="minorEastAsia" w:hAnsi="Times New Roman"/>
          <w:b/>
        </w:rPr>
        <w:t>: After the UE transmits the UAI message for</w:t>
      </w:r>
      <w:r w:rsidRPr="002C00EF">
        <w:rPr>
          <w:rFonts w:ascii="Times New Roman" w:hAnsi="Times New Roman"/>
        </w:rPr>
        <w:t xml:space="preserve"> </w:t>
      </w:r>
      <w:r w:rsidRPr="002C00EF">
        <w:rPr>
          <w:rFonts w:ascii="Times New Roman" w:eastAsiaTheme="minorEastAsia" w:hAnsi="Times New Roman"/>
          <w:b/>
        </w:rPr>
        <w:t xml:space="preserve">temporary capability restriction due to MUSIM operation, if the UE does not receive RRC Reconfiguration message for a period of time, the UE is allowed to use the temporary updated capability autonomously, and this period of time is configured by </w:t>
      </w:r>
      <w:proofErr w:type="spellStart"/>
      <w:r w:rsidRPr="002C00EF">
        <w:rPr>
          <w:rFonts w:ascii="Times New Roman" w:eastAsiaTheme="minorEastAsia" w:hAnsi="Times New Roman"/>
          <w:b/>
        </w:rPr>
        <w:t>gNB</w:t>
      </w:r>
      <w:proofErr w:type="spellEnd"/>
      <w:r w:rsidRPr="002C00EF">
        <w:rPr>
          <w:rFonts w:ascii="Times New Roman" w:eastAsiaTheme="minorEastAsia" w:hAnsi="Times New Roman"/>
          <w:b/>
        </w:rPr>
        <w:t>.</w:t>
      </w:r>
    </w:p>
    <w:p w14:paraId="6DA2B936" w14:textId="7AFD9466" w:rsidR="003D170F" w:rsidRPr="00BA175E" w:rsidRDefault="00BA175E" w:rsidP="00BA175E">
      <w:pPr>
        <w:rPr>
          <w:rFonts w:ascii="Times New Roman" w:hAnsi="Times New Roman" w:hint="eastAsia"/>
          <w:lang w:val="en-GB"/>
        </w:rPr>
      </w:pPr>
      <w:r w:rsidRPr="002C00EF">
        <w:rPr>
          <w:rFonts w:ascii="Times New Roman" w:eastAsiaTheme="minorEastAsia" w:hAnsi="Times New Roman"/>
          <w:b/>
        </w:rPr>
        <w:t xml:space="preserve">Proposal </w:t>
      </w:r>
      <w:r>
        <w:rPr>
          <w:rFonts w:ascii="Times New Roman" w:eastAsiaTheme="minorEastAsia" w:hAnsi="Times New Roman"/>
          <w:b/>
        </w:rPr>
        <w:t>9</w:t>
      </w:r>
      <w:r w:rsidRPr="002C00EF">
        <w:rPr>
          <w:rFonts w:ascii="Times New Roman" w:eastAsiaTheme="minorEastAsia" w:hAnsi="Times New Roman"/>
          <w:b/>
        </w:rPr>
        <w:t>:</w:t>
      </w:r>
      <w:r>
        <w:rPr>
          <w:rFonts w:ascii="Times New Roman" w:eastAsiaTheme="minorEastAsia" w:hAnsi="Times New Roman"/>
          <w:b/>
        </w:rPr>
        <w:t xml:space="preserve"> UE can only transmit UAI for requesting SCG release to MN for MUSIM purpose, and no RAN3 impacts is expected.</w:t>
      </w:r>
    </w:p>
    <w:p w14:paraId="79ACB3C9" w14:textId="77777777" w:rsidR="00B11EE1" w:rsidRPr="00EB211E" w:rsidRDefault="00B11EE1" w:rsidP="00B11EE1">
      <w:pPr>
        <w:pStyle w:val="1"/>
        <w:rPr>
          <w:rFonts w:eastAsia="Malgun Gothic" w:cs="Arial"/>
        </w:rPr>
      </w:pPr>
      <w:r w:rsidRPr="00EB211E">
        <w:rPr>
          <w:rFonts w:eastAsia="Malgun Gothic" w:cs="Arial"/>
        </w:rPr>
        <w:t>References</w:t>
      </w:r>
    </w:p>
    <w:p w14:paraId="0AC57432" w14:textId="760E7E92" w:rsidR="00DB040E" w:rsidRPr="00DB040E" w:rsidRDefault="00DB040E" w:rsidP="00D66731">
      <w:pPr>
        <w:pStyle w:val="References"/>
        <w:numPr>
          <w:ilvl w:val="0"/>
          <w:numId w:val="18"/>
        </w:numPr>
        <w:tabs>
          <w:tab w:val="left" w:pos="720"/>
        </w:tabs>
        <w:rPr>
          <w:kern w:val="2"/>
        </w:rPr>
      </w:pPr>
      <w:bookmarkStart w:id="1" w:name="_Ref45619280"/>
      <w:bookmarkStart w:id="2" w:name="_Ref6936063"/>
      <w:r>
        <w:rPr>
          <w:kern w:val="2"/>
        </w:rPr>
        <w:t xml:space="preserve">R2-2300773 </w:t>
      </w:r>
      <w:r>
        <w:t>Report of [Post119bis-</w:t>
      </w:r>
      <w:proofErr w:type="gramStart"/>
      <w:r>
        <w:t>e][</w:t>
      </w:r>
      <w:proofErr w:type="gramEnd"/>
      <w:r>
        <w:t>212][MUSIM] Rel-18 MUSIM solutions, Qualcomm.</w:t>
      </w:r>
    </w:p>
    <w:p w14:paraId="17B22535" w14:textId="6C1D3895" w:rsidR="008F66DB" w:rsidRPr="00E502ED" w:rsidRDefault="00D66731" w:rsidP="002B767A">
      <w:pPr>
        <w:pStyle w:val="References"/>
        <w:numPr>
          <w:ilvl w:val="0"/>
          <w:numId w:val="18"/>
        </w:numPr>
        <w:tabs>
          <w:tab w:val="left" w:pos="720"/>
        </w:tabs>
        <w:rPr>
          <w:kern w:val="2"/>
        </w:rPr>
      </w:pPr>
      <w:r>
        <w:rPr>
          <w:kern w:val="2"/>
          <w:szCs w:val="20"/>
        </w:rPr>
        <w:t>RAN2 Chair’s Notes RAN2#</w:t>
      </w:r>
      <w:r w:rsidR="00DB040E">
        <w:rPr>
          <w:kern w:val="2"/>
          <w:szCs w:val="20"/>
        </w:rPr>
        <w:t>121</w:t>
      </w:r>
      <w:r>
        <w:rPr>
          <w:kern w:val="2"/>
          <w:szCs w:val="20"/>
        </w:rPr>
        <w:t>, RAN2#1</w:t>
      </w:r>
      <w:r w:rsidR="00DB040E">
        <w:rPr>
          <w:kern w:val="2"/>
          <w:szCs w:val="20"/>
        </w:rPr>
        <w:t>21</w:t>
      </w:r>
      <w:r>
        <w:rPr>
          <w:kern w:val="2"/>
          <w:szCs w:val="20"/>
        </w:rPr>
        <w:t xml:space="preserve">, </w:t>
      </w:r>
      <w:r w:rsidR="00DB040E">
        <w:rPr>
          <w:kern w:val="2"/>
          <w:szCs w:val="20"/>
        </w:rPr>
        <w:t>27</w:t>
      </w:r>
      <w:r w:rsidR="00DB040E" w:rsidRPr="00DB040E">
        <w:rPr>
          <w:kern w:val="2"/>
          <w:szCs w:val="20"/>
          <w:vertAlign w:val="superscript"/>
        </w:rPr>
        <w:t>th</w:t>
      </w:r>
      <w:r w:rsidR="00DB040E">
        <w:rPr>
          <w:kern w:val="2"/>
          <w:szCs w:val="20"/>
        </w:rPr>
        <w:t xml:space="preserve"> Feb-3</w:t>
      </w:r>
      <w:r w:rsidR="00DB040E" w:rsidRPr="00DB040E">
        <w:rPr>
          <w:kern w:val="2"/>
          <w:szCs w:val="20"/>
          <w:vertAlign w:val="superscript"/>
        </w:rPr>
        <w:t>rd</w:t>
      </w:r>
      <w:r w:rsidR="00DB040E">
        <w:rPr>
          <w:kern w:val="2"/>
          <w:szCs w:val="20"/>
        </w:rPr>
        <w:t xml:space="preserve"> Mar</w:t>
      </w:r>
      <w:r>
        <w:rPr>
          <w:kern w:val="2"/>
          <w:szCs w:val="20"/>
        </w:rPr>
        <w:t>, 202</w:t>
      </w:r>
      <w:r w:rsidR="00DB040E">
        <w:rPr>
          <w:kern w:val="2"/>
          <w:szCs w:val="20"/>
        </w:rPr>
        <w:t>3</w:t>
      </w:r>
      <w:r>
        <w:rPr>
          <w:kern w:val="2"/>
          <w:szCs w:val="20"/>
        </w:rPr>
        <w:t>.</w:t>
      </w:r>
      <w:bookmarkEnd w:id="1"/>
      <w:bookmarkEnd w:id="2"/>
    </w:p>
    <w:p w14:paraId="38109195" w14:textId="206D4CFE" w:rsidR="00E502ED" w:rsidRPr="00E502ED" w:rsidRDefault="005C7B50" w:rsidP="00E502ED">
      <w:pPr>
        <w:pStyle w:val="a6"/>
        <w:numPr>
          <w:ilvl w:val="0"/>
          <w:numId w:val="18"/>
        </w:numPr>
        <w:rPr>
          <w:rFonts w:ascii="Times New Roman" w:hAnsi="Times New Roman" w:cs="Times New Roman"/>
          <w:kern w:val="2"/>
          <w:sz w:val="20"/>
          <w:szCs w:val="16"/>
          <w:lang w:val="en-US" w:eastAsia="en-US"/>
        </w:rPr>
      </w:pPr>
      <w:r w:rsidRPr="005C7B50">
        <w:rPr>
          <w:rFonts w:ascii="Times New Roman" w:hAnsi="Times New Roman" w:cs="Times New Roman"/>
          <w:kern w:val="2"/>
          <w:sz w:val="20"/>
          <w:szCs w:val="16"/>
          <w:lang w:val="en-US" w:eastAsia="en-US"/>
        </w:rPr>
        <w:t>R2-2303455</w:t>
      </w:r>
      <w:r w:rsidR="00E502ED" w:rsidRPr="00E502ED">
        <w:rPr>
          <w:rFonts w:ascii="Times New Roman" w:hAnsi="Times New Roman" w:cs="Times New Roman"/>
          <w:kern w:val="2"/>
          <w:sz w:val="20"/>
          <w:szCs w:val="16"/>
          <w:lang w:val="en-US" w:eastAsia="en-US"/>
        </w:rPr>
        <w:t xml:space="preserve"> </w:t>
      </w:r>
      <w:r w:rsidR="00556DB3" w:rsidRPr="00556DB3">
        <w:rPr>
          <w:rFonts w:ascii="Times New Roman" w:hAnsi="Times New Roman" w:cs="Times New Roman"/>
          <w:kern w:val="2"/>
          <w:sz w:val="20"/>
          <w:szCs w:val="16"/>
          <w:lang w:val="en-US" w:eastAsia="en-US"/>
        </w:rPr>
        <w:t xml:space="preserve">Further discussion on the UE-initiated </w:t>
      </w:r>
      <w:proofErr w:type="spellStart"/>
      <w:r w:rsidR="00556DB3" w:rsidRPr="00556DB3">
        <w:rPr>
          <w:rFonts w:ascii="Times New Roman" w:hAnsi="Times New Roman" w:cs="Times New Roman"/>
          <w:kern w:val="2"/>
          <w:sz w:val="20"/>
          <w:szCs w:val="16"/>
          <w:lang w:val="en-US" w:eastAsia="en-US"/>
        </w:rPr>
        <w:t>SCell</w:t>
      </w:r>
      <w:proofErr w:type="spellEnd"/>
      <w:r w:rsidR="00556DB3" w:rsidRPr="00556DB3">
        <w:rPr>
          <w:rFonts w:ascii="Times New Roman" w:hAnsi="Times New Roman" w:cs="Times New Roman"/>
          <w:kern w:val="2"/>
          <w:sz w:val="20"/>
          <w:szCs w:val="16"/>
          <w:lang w:val="en-US" w:eastAsia="en-US"/>
        </w:rPr>
        <w:t>/SCG deactivation and activation for MUSIM</w:t>
      </w:r>
      <w:r w:rsidR="00E502ED" w:rsidRPr="00E502ED">
        <w:rPr>
          <w:rFonts w:ascii="Times New Roman" w:hAnsi="Times New Roman" w:cs="Times New Roman"/>
          <w:kern w:val="2"/>
          <w:sz w:val="20"/>
          <w:szCs w:val="16"/>
          <w:lang w:val="en-US" w:eastAsia="en-US"/>
        </w:rPr>
        <w:t xml:space="preserve">, Huawei, </w:t>
      </w:r>
      <w:proofErr w:type="spellStart"/>
      <w:r w:rsidR="00E502ED" w:rsidRPr="00E502ED">
        <w:rPr>
          <w:rFonts w:ascii="Times New Roman" w:hAnsi="Times New Roman" w:cs="Times New Roman"/>
          <w:kern w:val="2"/>
          <w:sz w:val="20"/>
          <w:szCs w:val="16"/>
          <w:lang w:val="en-US" w:eastAsia="en-US"/>
        </w:rPr>
        <w:t>HiSilicon</w:t>
      </w:r>
      <w:proofErr w:type="spellEnd"/>
      <w:r w:rsidR="00E502ED" w:rsidRPr="00E502ED">
        <w:rPr>
          <w:rFonts w:ascii="Times New Roman" w:hAnsi="Times New Roman" w:cs="Times New Roman"/>
          <w:kern w:val="2"/>
          <w:sz w:val="20"/>
          <w:szCs w:val="16"/>
          <w:lang w:val="en-US" w:eastAsia="en-US"/>
        </w:rPr>
        <w:t>.</w:t>
      </w:r>
    </w:p>
    <w:sectPr w:rsidR="00E502ED" w:rsidRPr="00E502ED">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BA401" w14:textId="77777777" w:rsidR="00E9481F" w:rsidRDefault="00E9481F" w:rsidP="00F4025C">
      <w:pPr>
        <w:spacing w:after="0"/>
      </w:pPr>
      <w:r>
        <w:separator/>
      </w:r>
    </w:p>
  </w:endnote>
  <w:endnote w:type="continuationSeparator" w:id="0">
    <w:p w14:paraId="43FA16FE" w14:textId="77777777" w:rsidR="00E9481F" w:rsidRDefault="00E9481F"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B1494" w14:textId="77777777" w:rsidR="00E9481F" w:rsidRDefault="00E9481F" w:rsidP="00F4025C">
      <w:pPr>
        <w:spacing w:after="0"/>
      </w:pPr>
      <w:r>
        <w:separator/>
      </w:r>
    </w:p>
  </w:footnote>
  <w:footnote w:type="continuationSeparator" w:id="0">
    <w:p w14:paraId="4DE3E55D" w14:textId="77777777" w:rsidR="00E9481F" w:rsidRDefault="00E9481F"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6C3116E"/>
    <w:multiLevelType w:val="hybridMultilevel"/>
    <w:tmpl w:val="CB0AB5A0"/>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666E5"/>
    <w:multiLevelType w:val="hybridMultilevel"/>
    <w:tmpl w:val="E1CE3DFA"/>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1C529C0"/>
    <w:multiLevelType w:val="hybridMultilevel"/>
    <w:tmpl w:val="25EC14A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82D1202"/>
    <w:multiLevelType w:val="hybridMultilevel"/>
    <w:tmpl w:val="C9D6C886"/>
    <w:lvl w:ilvl="0" w:tplc="107CB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56C3EAF"/>
    <w:multiLevelType w:val="hybridMultilevel"/>
    <w:tmpl w:val="DE48EBAA"/>
    <w:lvl w:ilvl="0" w:tplc="08A87898">
      <w:start w:val="1"/>
      <w:numFmt w:val="decimal"/>
      <w:lvlText w:val="%1."/>
      <w:lvlJc w:val="left"/>
      <w:pPr>
        <w:ind w:left="720" w:hanging="360"/>
      </w:pPr>
      <w:rPr>
        <w:rFonts w:eastAsiaTheme="minorEastAsia"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48831E01"/>
    <w:multiLevelType w:val="hybridMultilevel"/>
    <w:tmpl w:val="0C6040FC"/>
    <w:lvl w:ilvl="0" w:tplc="135C0688">
      <w:start w:val="1"/>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2"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572F0152"/>
    <w:multiLevelType w:val="hybridMultilevel"/>
    <w:tmpl w:val="F1D07B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F3A71CA"/>
    <w:multiLevelType w:val="hybridMultilevel"/>
    <w:tmpl w:val="14E4EC78"/>
    <w:lvl w:ilvl="0" w:tplc="E8EE787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9162C7F"/>
    <w:multiLevelType w:val="hybridMultilevel"/>
    <w:tmpl w:val="4C7CB5D6"/>
    <w:lvl w:ilvl="0" w:tplc="0A245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5F4152"/>
    <w:multiLevelType w:val="hybridMultilevel"/>
    <w:tmpl w:val="93D040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24479C0"/>
    <w:multiLevelType w:val="hybridMultilevel"/>
    <w:tmpl w:val="046C19C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8C1F60"/>
    <w:multiLevelType w:val="hybridMultilevel"/>
    <w:tmpl w:val="21A2B658"/>
    <w:lvl w:ilvl="0" w:tplc="3F5E7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num>
  <w:num w:numId="4">
    <w:abstractNumId w:val="4"/>
  </w:num>
  <w:num w:numId="5">
    <w:abstractNumId w:val="26"/>
  </w:num>
  <w:num w:numId="6">
    <w:abstractNumId w:val="9"/>
  </w:num>
  <w:num w:numId="7">
    <w:abstractNumId w:val="11"/>
  </w:num>
  <w:num w:numId="8">
    <w:abstractNumId w:val="5"/>
  </w:num>
  <w:num w:numId="9">
    <w:abstractNumId w:val="13"/>
    <w:lvlOverride w:ilvl="0"/>
    <w:lvlOverride w:ilvl="1">
      <w:startOverride w:val="1"/>
    </w:lvlOverride>
    <w:lvlOverride w:ilvl="2"/>
    <w:lvlOverride w:ilvl="3"/>
    <w:lvlOverride w:ilvl="4"/>
    <w:lvlOverride w:ilvl="5"/>
    <w:lvlOverride w:ilvl="6"/>
    <w:lvlOverride w:ilvl="7"/>
    <w:lvlOverride w:ilvl="8"/>
  </w:num>
  <w:num w:numId="10">
    <w:abstractNumId w:val="21"/>
  </w:num>
  <w:num w:numId="11">
    <w:abstractNumId w:val="2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7"/>
  </w:num>
  <w:num w:numId="15">
    <w:abstractNumId w:val="7"/>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6"/>
  </w:num>
  <w:num w:numId="20">
    <w:abstractNumId w:val="14"/>
  </w:num>
  <w:num w:numId="21">
    <w:abstractNumId w:val="27"/>
  </w:num>
  <w:num w:numId="22">
    <w:abstractNumId w:val="33"/>
  </w:num>
  <w:num w:numId="23">
    <w:abstractNumId w:val="13"/>
  </w:num>
  <w:num w:numId="24">
    <w:abstractNumId w:val="0"/>
  </w:num>
  <w:num w:numId="25">
    <w:abstractNumId w:val="23"/>
  </w:num>
  <w:num w:numId="26">
    <w:abstractNumId w:val="8"/>
  </w:num>
  <w:num w:numId="27">
    <w:abstractNumId w:val="15"/>
  </w:num>
  <w:num w:numId="28">
    <w:abstractNumId w:val="30"/>
  </w:num>
  <w:num w:numId="29">
    <w:abstractNumId w:val="19"/>
  </w:num>
  <w:num w:numId="30">
    <w:abstractNumId w:val="30"/>
  </w:num>
  <w:num w:numId="31">
    <w:abstractNumId w:val="30"/>
  </w:num>
  <w:num w:numId="32">
    <w:abstractNumId w:val="30"/>
  </w:num>
  <w:num w:numId="33">
    <w:abstractNumId w:val="30"/>
  </w:num>
  <w:num w:numId="34">
    <w:abstractNumId w:val="30"/>
  </w:num>
  <w:num w:numId="35">
    <w:abstractNumId w:val="2"/>
  </w:num>
  <w:num w:numId="36">
    <w:abstractNumId w:val="3"/>
  </w:num>
  <w:num w:numId="37">
    <w:abstractNumId w:val="32"/>
  </w:num>
  <w:num w:numId="38">
    <w:abstractNumId w:val="28"/>
  </w:num>
  <w:num w:numId="39">
    <w:abstractNumId w:val="10"/>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29"/>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6CFC"/>
    <w:rsid w:val="00007B3B"/>
    <w:rsid w:val="000100F0"/>
    <w:rsid w:val="00010136"/>
    <w:rsid w:val="00014CF0"/>
    <w:rsid w:val="000209A3"/>
    <w:rsid w:val="00023082"/>
    <w:rsid w:val="000321F3"/>
    <w:rsid w:val="000325A9"/>
    <w:rsid w:val="000332A9"/>
    <w:rsid w:val="00033FC6"/>
    <w:rsid w:val="000341CA"/>
    <w:rsid w:val="000349E4"/>
    <w:rsid w:val="000465E9"/>
    <w:rsid w:val="00053EF3"/>
    <w:rsid w:val="000555E4"/>
    <w:rsid w:val="0005648B"/>
    <w:rsid w:val="0006138F"/>
    <w:rsid w:val="000710F2"/>
    <w:rsid w:val="000904B1"/>
    <w:rsid w:val="00091235"/>
    <w:rsid w:val="000A236C"/>
    <w:rsid w:val="000A3BE7"/>
    <w:rsid w:val="000A6483"/>
    <w:rsid w:val="000A6B81"/>
    <w:rsid w:val="000B13C5"/>
    <w:rsid w:val="000B1DB1"/>
    <w:rsid w:val="000D4A4E"/>
    <w:rsid w:val="000D5769"/>
    <w:rsid w:val="000E6361"/>
    <w:rsid w:val="000F471A"/>
    <w:rsid w:val="00101F48"/>
    <w:rsid w:val="00103A07"/>
    <w:rsid w:val="00104DA6"/>
    <w:rsid w:val="00112DD7"/>
    <w:rsid w:val="001225E2"/>
    <w:rsid w:val="00123340"/>
    <w:rsid w:val="00140E70"/>
    <w:rsid w:val="00142349"/>
    <w:rsid w:val="00143251"/>
    <w:rsid w:val="00144218"/>
    <w:rsid w:val="0014567B"/>
    <w:rsid w:val="001472B7"/>
    <w:rsid w:val="001474BE"/>
    <w:rsid w:val="00154B69"/>
    <w:rsid w:val="001665F4"/>
    <w:rsid w:val="001671DD"/>
    <w:rsid w:val="0017709A"/>
    <w:rsid w:val="00180B60"/>
    <w:rsid w:val="001872C4"/>
    <w:rsid w:val="001879EE"/>
    <w:rsid w:val="0019423E"/>
    <w:rsid w:val="001A0B85"/>
    <w:rsid w:val="001A2425"/>
    <w:rsid w:val="001A4BF7"/>
    <w:rsid w:val="001B5DF8"/>
    <w:rsid w:val="001C2C15"/>
    <w:rsid w:val="001C540D"/>
    <w:rsid w:val="001C5B49"/>
    <w:rsid w:val="001D00FC"/>
    <w:rsid w:val="001D44CC"/>
    <w:rsid w:val="001E20B1"/>
    <w:rsid w:val="001F32E9"/>
    <w:rsid w:val="002018FA"/>
    <w:rsid w:val="002048B3"/>
    <w:rsid w:val="00205331"/>
    <w:rsid w:val="002260F5"/>
    <w:rsid w:val="0022625B"/>
    <w:rsid w:val="002272B0"/>
    <w:rsid w:val="00227A83"/>
    <w:rsid w:val="00245521"/>
    <w:rsid w:val="00250756"/>
    <w:rsid w:val="0026092A"/>
    <w:rsid w:val="002613F1"/>
    <w:rsid w:val="0026352B"/>
    <w:rsid w:val="00263D9A"/>
    <w:rsid w:val="00270CA2"/>
    <w:rsid w:val="0027463C"/>
    <w:rsid w:val="00283557"/>
    <w:rsid w:val="00287365"/>
    <w:rsid w:val="00291D64"/>
    <w:rsid w:val="002A685C"/>
    <w:rsid w:val="002B0E6F"/>
    <w:rsid w:val="002B4B5B"/>
    <w:rsid w:val="002B5F53"/>
    <w:rsid w:val="002B767A"/>
    <w:rsid w:val="002C0A2D"/>
    <w:rsid w:val="002C1A0E"/>
    <w:rsid w:val="002C78D2"/>
    <w:rsid w:val="002D02AE"/>
    <w:rsid w:val="002D17BB"/>
    <w:rsid w:val="002E0BD5"/>
    <w:rsid w:val="002E11E3"/>
    <w:rsid w:val="002E1C17"/>
    <w:rsid w:val="002E1D1E"/>
    <w:rsid w:val="002E6AA8"/>
    <w:rsid w:val="002F1490"/>
    <w:rsid w:val="002F4C9C"/>
    <w:rsid w:val="00307B01"/>
    <w:rsid w:val="00312AD1"/>
    <w:rsid w:val="00313956"/>
    <w:rsid w:val="00316945"/>
    <w:rsid w:val="00316C6A"/>
    <w:rsid w:val="00322840"/>
    <w:rsid w:val="00331453"/>
    <w:rsid w:val="00337844"/>
    <w:rsid w:val="00341005"/>
    <w:rsid w:val="00347968"/>
    <w:rsid w:val="00354CBD"/>
    <w:rsid w:val="00356ED2"/>
    <w:rsid w:val="00360BBA"/>
    <w:rsid w:val="00372A60"/>
    <w:rsid w:val="00382E24"/>
    <w:rsid w:val="003D0552"/>
    <w:rsid w:val="003D170F"/>
    <w:rsid w:val="003D173F"/>
    <w:rsid w:val="003D1815"/>
    <w:rsid w:val="003D2293"/>
    <w:rsid w:val="003D7202"/>
    <w:rsid w:val="003E0009"/>
    <w:rsid w:val="003F0E6D"/>
    <w:rsid w:val="003F19BA"/>
    <w:rsid w:val="003F36DC"/>
    <w:rsid w:val="00402626"/>
    <w:rsid w:val="00407E76"/>
    <w:rsid w:val="00417B55"/>
    <w:rsid w:val="004229EB"/>
    <w:rsid w:val="004326AA"/>
    <w:rsid w:val="00444988"/>
    <w:rsid w:val="00447257"/>
    <w:rsid w:val="004553B2"/>
    <w:rsid w:val="004628BD"/>
    <w:rsid w:val="004659B7"/>
    <w:rsid w:val="0047075F"/>
    <w:rsid w:val="00472EF1"/>
    <w:rsid w:val="00484979"/>
    <w:rsid w:val="00484F7F"/>
    <w:rsid w:val="00491689"/>
    <w:rsid w:val="0049409E"/>
    <w:rsid w:val="00496B04"/>
    <w:rsid w:val="004A4BEB"/>
    <w:rsid w:val="004B14B8"/>
    <w:rsid w:val="004C06C5"/>
    <w:rsid w:val="004C3841"/>
    <w:rsid w:val="004C3E53"/>
    <w:rsid w:val="004D163E"/>
    <w:rsid w:val="004D1D4B"/>
    <w:rsid w:val="004D23AC"/>
    <w:rsid w:val="004D6D90"/>
    <w:rsid w:val="004E00F5"/>
    <w:rsid w:val="004E2BB0"/>
    <w:rsid w:val="004E6DBA"/>
    <w:rsid w:val="004F249B"/>
    <w:rsid w:val="00510221"/>
    <w:rsid w:val="0052746E"/>
    <w:rsid w:val="00530CD4"/>
    <w:rsid w:val="005409EF"/>
    <w:rsid w:val="005427E2"/>
    <w:rsid w:val="00544812"/>
    <w:rsid w:val="00546B2E"/>
    <w:rsid w:val="0055380E"/>
    <w:rsid w:val="00554CD6"/>
    <w:rsid w:val="00556DB3"/>
    <w:rsid w:val="005663CE"/>
    <w:rsid w:val="005803E4"/>
    <w:rsid w:val="005828B8"/>
    <w:rsid w:val="0058540F"/>
    <w:rsid w:val="00585784"/>
    <w:rsid w:val="00592E3E"/>
    <w:rsid w:val="005961F5"/>
    <w:rsid w:val="005A2F92"/>
    <w:rsid w:val="005C036C"/>
    <w:rsid w:val="005C23EA"/>
    <w:rsid w:val="005C7B50"/>
    <w:rsid w:val="005D4178"/>
    <w:rsid w:val="005D64A7"/>
    <w:rsid w:val="005D72AF"/>
    <w:rsid w:val="005E0A72"/>
    <w:rsid w:val="005E2CBC"/>
    <w:rsid w:val="005E4379"/>
    <w:rsid w:val="005E4E44"/>
    <w:rsid w:val="00606FF2"/>
    <w:rsid w:val="00607177"/>
    <w:rsid w:val="006141A7"/>
    <w:rsid w:val="00615CCA"/>
    <w:rsid w:val="00616F18"/>
    <w:rsid w:val="00621EE8"/>
    <w:rsid w:val="0062320B"/>
    <w:rsid w:val="006237BA"/>
    <w:rsid w:val="00623B1F"/>
    <w:rsid w:val="00631971"/>
    <w:rsid w:val="00637DD6"/>
    <w:rsid w:val="006436EF"/>
    <w:rsid w:val="00646864"/>
    <w:rsid w:val="00654053"/>
    <w:rsid w:val="006566EC"/>
    <w:rsid w:val="00657FD4"/>
    <w:rsid w:val="00662966"/>
    <w:rsid w:val="006644D7"/>
    <w:rsid w:val="00682ECB"/>
    <w:rsid w:val="00684C28"/>
    <w:rsid w:val="00686E2E"/>
    <w:rsid w:val="00697E91"/>
    <w:rsid w:val="006A72DE"/>
    <w:rsid w:val="006B2533"/>
    <w:rsid w:val="006B4750"/>
    <w:rsid w:val="006B6865"/>
    <w:rsid w:val="006C2ECD"/>
    <w:rsid w:val="006C6B00"/>
    <w:rsid w:val="006D1C6D"/>
    <w:rsid w:val="006F1BC3"/>
    <w:rsid w:val="006F72BD"/>
    <w:rsid w:val="007042EF"/>
    <w:rsid w:val="007052C5"/>
    <w:rsid w:val="00706BEE"/>
    <w:rsid w:val="00724944"/>
    <w:rsid w:val="00730666"/>
    <w:rsid w:val="00742B0A"/>
    <w:rsid w:val="00743CB0"/>
    <w:rsid w:val="00744FF7"/>
    <w:rsid w:val="00747D50"/>
    <w:rsid w:val="00750972"/>
    <w:rsid w:val="007602EA"/>
    <w:rsid w:val="00762E11"/>
    <w:rsid w:val="007678B0"/>
    <w:rsid w:val="007814AB"/>
    <w:rsid w:val="00782CF4"/>
    <w:rsid w:val="00785777"/>
    <w:rsid w:val="007915D5"/>
    <w:rsid w:val="00794972"/>
    <w:rsid w:val="007A5A2C"/>
    <w:rsid w:val="007B0510"/>
    <w:rsid w:val="007B2F0A"/>
    <w:rsid w:val="007B6DB8"/>
    <w:rsid w:val="007B7D41"/>
    <w:rsid w:val="007B7F7E"/>
    <w:rsid w:val="007C0134"/>
    <w:rsid w:val="007C06E9"/>
    <w:rsid w:val="007C2669"/>
    <w:rsid w:val="007C47ED"/>
    <w:rsid w:val="007C7D5A"/>
    <w:rsid w:val="007C7FF2"/>
    <w:rsid w:val="007D23D2"/>
    <w:rsid w:val="007D2708"/>
    <w:rsid w:val="007D2AA9"/>
    <w:rsid w:val="007E047C"/>
    <w:rsid w:val="007E333A"/>
    <w:rsid w:val="007E6672"/>
    <w:rsid w:val="007E71CF"/>
    <w:rsid w:val="007F3FAA"/>
    <w:rsid w:val="00800E39"/>
    <w:rsid w:val="00805DE6"/>
    <w:rsid w:val="008149FA"/>
    <w:rsid w:val="00815373"/>
    <w:rsid w:val="00816B65"/>
    <w:rsid w:val="00822388"/>
    <w:rsid w:val="00834D3A"/>
    <w:rsid w:val="008404F1"/>
    <w:rsid w:val="00843A63"/>
    <w:rsid w:val="008456B7"/>
    <w:rsid w:val="0085073B"/>
    <w:rsid w:val="0085703B"/>
    <w:rsid w:val="00863232"/>
    <w:rsid w:val="00864403"/>
    <w:rsid w:val="00864678"/>
    <w:rsid w:val="00872C6A"/>
    <w:rsid w:val="008732DA"/>
    <w:rsid w:val="00874B84"/>
    <w:rsid w:val="00877FB6"/>
    <w:rsid w:val="008929EA"/>
    <w:rsid w:val="00894C70"/>
    <w:rsid w:val="008A4115"/>
    <w:rsid w:val="008A75C2"/>
    <w:rsid w:val="008A7C35"/>
    <w:rsid w:val="008B3E04"/>
    <w:rsid w:val="008B3F85"/>
    <w:rsid w:val="008B72A8"/>
    <w:rsid w:val="008C0326"/>
    <w:rsid w:val="008C30EF"/>
    <w:rsid w:val="008D0026"/>
    <w:rsid w:val="008D0543"/>
    <w:rsid w:val="008D1E52"/>
    <w:rsid w:val="008D1EB7"/>
    <w:rsid w:val="008E2441"/>
    <w:rsid w:val="008F1269"/>
    <w:rsid w:val="008F504C"/>
    <w:rsid w:val="008F66DB"/>
    <w:rsid w:val="0090161D"/>
    <w:rsid w:val="00902DF5"/>
    <w:rsid w:val="0091553A"/>
    <w:rsid w:val="009155F9"/>
    <w:rsid w:val="00920DFA"/>
    <w:rsid w:val="00935886"/>
    <w:rsid w:val="0093626A"/>
    <w:rsid w:val="00936953"/>
    <w:rsid w:val="00946A13"/>
    <w:rsid w:val="009479F9"/>
    <w:rsid w:val="00947E08"/>
    <w:rsid w:val="00956826"/>
    <w:rsid w:val="00966266"/>
    <w:rsid w:val="00967B03"/>
    <w:rsid w:val="00967E21"/>
    <w:rsid w:val="0097092F"/>
    <w:rsid w:val="009751F5"/>
    <w:rsid w:val="0097664C"/>
    <w:rsid w:val="0098462D"/>
    <w:rsid w:val="00986878"/>
    <w:rsid w:val="00993756"/>
    <w:rsid w:val="00993B2E"/>
    <w:rsid w:val="00993DC1"/>
    <w:rsid w:val="009962F9"/>
    <w:rsid w:val="009A14A5"/>
    <w:rsid w:val="009A451C"/>
    <w:rsid w:val="009A50E6"/>
    <w:rsid w:val="009C62E5"/>
    <w:rsid w:val="009C6E30"/>
    <w:rsid w:val="009D0FBB"/>
    <w:rsid w:val="009D32AC"/>
    <w:rsid w:val="009E5DB0"/>
    <w:rsid w:val="009E6F6E"/>
    <w:rsid w:val="00A0009F"/>
    <w:rsid w:val="00A07723"/>
    <w:rsid w:val="00A171B1"/>
    <w:rsid w:val="00A37204"/>
    <w:rsid w:val="00A37235"/>
    <w:rsid w:val="00A41D5F"/>
    <w:rsid w:val="00A41E69"/>
    <w:rsid w:val="00A52A3C"/>
    <w:rsid w:val="00A5437B"/>
    <w:rsid w:val="00A63B0A"/>
    <w:rsid w:val="00A664FF"/>
    <w:rsid w:val="00A67E2C"/>
    <w:rsid w:val="00A72B2B"/>
    <w:rsid w:val="00A752AB"/>
    <w:rsid w:val="00A80BC0"/>
    <w:rsid w:val="00A8282C"/>
    <w:rsid w:val="00A8568B"/>
    <w:rsid w:val="00AB77B6"/>
    <w:rsid w:val="00AC348B"/>
    <w:rsid w:val="00AC4EF1"/>
    <w:rsid w:val="00AD1ACE"/>
    <w:rsid w:val="00AD3ABF"/>
    <w:rsid w:val="00AE3669"/>
    <w:rsid w:val="00AE38B3"/>
    <w:rsid w:val="00AE7C12"/>
    <w:rsid w:val="00B02B25"/>
    <w:rsid w:val="00B102A1"/>
    <w:rsid w:val="00B11EE1"/>
    <w:rsid w:val="00B13DBC"/>
    <w:rsid w:val="00B14CDF"/>
    <w:rsid w:val="00B36674"/>
    <w:rsid w:val="00B4220A"/>
    <w:rsid w:val="00B4486B"/>
    <w:rsid w:val="00B44916"/>
    <w:rsid w:val="00B4603A"/>
    <w:rsid w:val="00B4708C"/>
    <w:rsid w:val="00B47D29"/>
    <w:rsid w:val="00B47FDC"/>
    <w:rsid w:val="00B51B8E"/>
    <w:rsid w:val="00B53011"/>
    <w:rsid w:val="00B55D81"/>
    <w:rsid w:val="00B65C24"/>
    <w:rsid w:val="00B718CF"/>
    <w:rsid w:val="00B75FB9"/>
    <w:rsid w:val="00B840F9"/>
    <w:rsid w:val="00B87A90"/>
    <w:rsid w:val="00B90229"/>
    <w:rsid w:val="00B90F51"/>
    <w:rsid w:val="00B92469"/>
    <w:rsid w:val="00B94BBF"/>
    <w:rsid w:val="00BA16AF"/>
    <w:rsid w:val="00BA175E"/>
    <w:rsid w:val="00BA4350"/>
    <w:rsid w:val="00BB2532"/>
    <w:rsid w:val="00BB49D5"/>
    <w:rsid w:val="00BB6687"/>
    <w:rsid w:val="00BC089A"/>
    <w:rsid w:val="00BC2A82"/>
    <w:rsid w:val="00BC3527"/>
    <w:rsid w:val="00BC3A85"/>
    <w:rsid w:val="00BD2557"/>
    <w:rsid w:val="00BE0AA2"/>
    <w:rsid w:val="00BE1BC6"/>
    <w:rsid w:val="00BE1F6E"/>
    <w:rsid w:val="00BF1739"/>
    <w:rsid w:val="00C028EB"/>
    <w:rsid w:val="00C04271"/>
    <w:rsid w:val="00C13E67"/>
    <w:rsid w:val="00C15F2C"/>
    <w:rsid w:val="00C173EB"/>
    <w:rsid w:val="00C17B8A"/>
    <w:rsid w:val="00C228BC"/>
    <w:rsid w:val="00C22F32"/>
    <w:rsid w:val="00C26115"/>
    <w:rsid w:val="00C33AAC"/>
    <w:rsid w:val="00C35B12"/>
    <w:rsid w:val="00C41AC5"/>
    <w:rsid w:val="00C4609A"/>
    <w:rsid w:val="00C4649F"/>
    <w:rsid w:val="00C47F3A"/>
    <w:rsid w:val="00C62226"/>
    <w:rsid w:val="00C65389"/>
    <w:rsid w:val="00C6600F"/>
    <w:rsid w:val="00C66FA0"/>
    <w:rsid w:val="00C74B97"/>
    <w:rsid w:val="00C8584A"/>
    <w:rsid w:val="00C919B7"/>
    <w:rsid w:val="00C972BC"/>
    <w:rsid w:val="00CA5C40"/>
    <w:rsid w:val="00CA63E1"/>
    <w:rsid w:val="00CA6509"/>
    <w:rsid w:val="00CA6B19"/>
    <w:rsid w:val="00CB0E96"/>
    <w:rsid w:val="00CB473B"/>
    <w:rsid w:val="00CC127C"/>
    <w:rsid w:val="00CC6E80"/>
    <w:rsid w:val="00CC75E0"/>
    <w:rsid w:val="00CD65A0"/>
    <w:rsid w:val="00CD70C6"/>
    <w:rsid w:val="00CD792C"/>
    <w:rsid w:val="00CE1B14"/>
    <w:rsid w:val="00CE2FF2"/>
    <w:rsid w:val="00CE3BE5"/>
    <w:rsid w:val="00CF2A11"/>
    <w:rsid w:val="00CF47B6"/>
    <w:rsid w:val="00CF777E"/>
    <w:rsid w:val="00D007AC"/>
    <w:rsid w:val="00D022D9"/>
    <w:rsid w:val="00D02F6D"/>
    <w:rsid w:val="00D079E3"/>
    <w:rsid w:val="00D15C00"/>
    <w:rsid w:val="00D16634"/>
    <w:rsid w:val="00D22D03"/>
    <w:rsid w:val="00D25541"/>
    <w:rsid w:val="00D30A5E"/>
    <w:rsid w:val="00D36854"/>
    <w:rsid w:val="00D5066D"/>
    <w:rsid w:val="00D66726"/>
    <w:rsid w:val="00D66731"/>
    <w:rsid w:val="00D70469"/>
    <w:rsid w:val="00D70E3F"/>
    <w:rsid w:val="00D7117C"/>
    <w:rsid w:val="00D7610A"/>
    <w:rsid w:val="00D85D58"/>
    <w:rsid w:val="00D91629"/>
    <w:rsid w:val="00D92E14"/>
    <w:rsid w:val="00DB040E"/>
    <w:rsid w:val="00DB5829"/>
    <w:rsid w:val="00DB6DCC"/>
    <w:rsid w:val="00DC4053"/>
    <w:rsid w:val="00DC6670"/>
    <w:rsid w:val="00DD1563"/>
    <w:rsid w:val="00DD5A48"/>
    <w:rsid w:val="00DD7930"/>
    <w:rsid w:val="00DE1A93"/>
    <w:rsid w:val="00DE686F"/>
    <w:rsid w:val="00E00A7E"/>
    <w:rsid w:val="00E049E3"/>
    <w:rsid w:val="00E05301"/>
    <w:rsid w:val="00E23480"/>
    <w:rsid w:val="00E244F1"/>
    <w:rsid w:val="00E440C5"/>
    <w:rsid w:val="00E44B8A"/>
    <w:rsid w:val="00E500C8"/>
    <w:rsid w:val="00E502ED"/>
    <w:rsid w:val="00E600FC"/>
    <w:rsid w:val="00E61F48"/>
    <w:rsid w:val="00E651CF"/>
    <w:rsid w:val="00E70A73"/>
    <w:rsid w:val="00E8455B"/>
    <w:rsid w:val="00E8529A"/>
    <w:rsid w:val="00E86A91"/>
    <w:rsid w:val="00E9278C"/>
    <w:rsid w:val="00E9481F"/>
    <w:rsid w:val="00E9485D"/>
    <w:rsid w:val="00E97E6C"/>
    <w:rsid w:val="00E97EB1"/>
    <w:rsid w:val="00EA45E3"/>
    <w:rsid w:val="00EA7A1A"/>
    <w:rsid w:val="00EB211E"/>
    <w:rsid w:val="00EC5559"/>
    <w:rsid w:val="00ED2CB5"/>
    <w:rsid w:val="00ED471B"/>
    <w:rsid w:val="00EE2B6D"/>
    <w:rsid w:val="00EE6F9E"/>
    <w:rsid w:val="00EE755B"/>
    <w:rsid w:val="00EF3BC7"/>
    <w:rsid w:val="00F077AB"/>
    <w:rsid w:val="00F20045"/>
    <w:rsid w:val="00F23B21"/>
    <w:rsid w:val="00F25DDF"/>
    <w:rsid w:val="00F26C3C"/>
    <w:rsid w:val="00F27046"/>
    <w:rsid w:val="00F27D63"/>
    <w:rsid w:val="00F31B05"/>
    <w:rsid w:val="00F36D7F"/>
    <w:rsid w:val="00F4025C"/>
    <w:rsid w:val="00F40759"/>
    <w:rsid w:val="00F445E8"/>
    <w:rsid w:val="00F56847"/>
    <w:rsid w:val="00F73ABE"/>
    <w:rsid w:val="00F809E7"/>
    <w:rsid w:val="00F818E1"/>
    <w:rsid w:val="00F8522E"/>
    <w:rsid w:val="00F90848"/>
    <w:rsid w:val="00FA10A7"/>
    <w:rsid w:val="00FA37D1"/>
    <w:rsid w:val="00FA74FB"/>
    <w:rsid w:val="00FB47A0"/>
    <w:rsid w:val="00FB47A3"/>
    <w:rsid w:val="00FB5018"/>
    <w:rsid w:val="00FB7797"/>
    <w:rsid w:val="00FC7848"/>
    <w:rsid w:val="00FD32F1"/>
    <w:rsid w:val="00FE0204"/>
    <w:rsid w:val="00FE3278"/>
    <w:rsid w:val="00FE4A48"/>
    <w:rsid w:val="00FE503B"/>
    <w:rsid w:val="00FE5998"/>
    <w:rsid w:val="00FE6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1EE1"/>
    <w:pPr>
      <w:overflowPunct w:val="0"/>
      <w:autoSpaceDE w:val="0"/>
      <w:autoSpaceDN w:val="0"/>
      <w:adjustRightInd w:val="0"/>
      <w:spacing w:after="120" w:line="240" w:lineRule="auto"/>
      <w:jc w:val="both"/>
    </w:pPr>
    <w:rPr>
      <w:rFonts w:ascii="Arial" w:eastAsia="宋体" w:hAnsi="Arial" w:cs="Times New Roman"/>
      <w:sz w:val="20"/>
      <w:szCs w:val="20"/>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unhideWhenUsed/>
    <w:qFormat/>
    <w:rsid w:val="00B11EE1"/>
    <w:pPr>
      <w:numPr>
        <w:ilvl w:val="3"/>
        <w:numId w:val="1"/>
      </w:numPr>
      <w:spacing w:before="120" w:after="180"/>
      <w:jc w:val="left"/>
      <w:outlineLvl w:val="3"/>
    </w:pPr>
    <w:rPr>
      <w:rFonts w:ascii="Arial" w:eastAsia="Times New Roman" w:hAnsi="Arial" w:cs="Times New Roman"/>
      <w:color w:val="auto"/>
      <w:lang w:val="en-GB"/>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lang w:val="en-GB"/>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rFonts w:ascii="Times New Roman" w:hAnsi="Times New Roman"/>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semiHidden/>
    <w:unhideWhenUsed/>
    <w:rsid w:val="006D1C6D"/>
  </w:style>
  <w:style w:type="character" w:customStyle="1" w:styleId="ab">
    <w:name w:val="批注文字 字符"/>
    <w:basedOn w:val="a0"/>
    <w:link w:val="aa"/>
    <w:uiPriority w:val="99"/>
    <w:semiHidden/>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paragraph" w:styleId="af5">
    <w:name w:val="Revision"/>
    <w:hidden/>
    <w:uiPriority w:val="99"/>
    <w:semiHidden/>
    <w:rsid w:val="00CA6509"/>
    <w:pPr>
      <w:spacing w:after="0" w:line="240" w:lineRule="auto"/>
    </w:pPr>
    <w:rPr>
      <w:rFonts w:ascii="Arial" w:eastAsia="宋体" w:hAnsi="Arial" w:cs="Times New Roman"/>
      <w:sz w:val="20"/>
      <w:szCs w:val="20"/>
      <w:lang w:eastAsia="zh-CN"/>
    </w:rPr>
  </w:style>
  <w:style w:type="paragraph" w:customStyle="1" w:styleId="Agreement">
    <w:name w:val="Agreement"/>
    <w:basedOn w:val="a"/>
    <w:next w:val="a"/>
    <w:uiPriority w:val="99"/>
    <w:qFormat/>
    <w:rsid w:val="004D1D4B"/>
    <w:pPr>
      <w:numPr>
        <w:numId w:val="28"/>
      </w:numPr>
      <w:overflowPunct/>
      <w:autoSpaceDE/>
      <w:autoSpaceDN/>
      <w:adjustRightInd/>
      <w:spacing w:before="60"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01309">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E9FCC-9C75-4CD3-A7F6-6C0784AF5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6</Pages>
  <Words>2660</Words>
  <Characters>15162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kuangyiru2</cp:lastModifiedBy>
  <cp:revision>46</cp:revision>
  <cp:lastPrinted>2022-09-30T07:08:00Z</cp:lastPrinted>
  <dcterms:created xsi:type="dcterms:W3CDTF">2023-04-06T03:59:00Z</dcterms:created>
  <dcterms:modified xsi:type="dcterms:W3CDTF">2023-04-07T01:47:00Z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(3)sTNIMMpCc84Re4vk8o/0kz/lhcQ1oYI1POn5vcLIMUjsTbvFPazUglDs9PKdMWtML1/tDHBZ
xXiqtznL5uSsJyh4q7zfHPAwP4CIeOQx5id8ivMM4yabqbcBpFV2LTgXIlTBvkrSRrOBkgpv
a/TR7KPJ7zSaEWhjOA+Iv8DAugYtJdLQKDAIUu9JQvYcNNY0nQNFuS0qKYuAT8OabpmusgfI
Xednc0iH+gaXsYyIYD</vt:lpwstr>
  </property>
  <property fmtid="{D5CDD505-2E9C-101B-9397-08002B2CF9AE}" pid="3" name="_2015_ms_pID_7253431">
    <vt:lpwstr>I0MT7uLFmVxJM2gqFsvZbyrrADk2Ks25JjuiOoStXJcpBXv5VpaEpM
CQlixgbthqw92hZW7Aa4UoLApfDSTOOAJPxOstSqCAiQNsdG5mPFcPZ3nlQ0JT4tZW0sqBN2
H4CnLObY70mmfutrWp71G6Y/va98kDUCFCdtZm7Y9IfhYRCoYwUTlIfRQD8r35azVrkuf8pQ
rwxvGIgYna4zgDwdtgkT669uf3HJBZNTBOkv</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1680571408</vt:lpwstr>
  </property>
</Properties>
</file>